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5264" w14:textId="0C08730E" w:rsidR="006B5F56" w:rsidRPr="004E3A5C" w:rsidRDefault="00A146AC">
      <w:pPr>
        <w:tabs>
          <w:tab w:val="center" w:pos="2127"/>
          <w:tab w:val="right" w:pos="9639"/>
        </w:tabs>
        <w:rPr>
          <w:b/>
          <w:sz w:val="28"/>
          <w:szCs w:val="28"/>
        </w:rPr>
      </w:pPr>
      <w:r>
        <w:rPr>
          <w:b/>
          <w:noProof/>
          <w:sz w:val="28"/>
          <w:szCs w:val="28"/>
        </w:rPr>
        <w:drawing>
          <wp:anchor distT="0" distB="0" distL="114300" distR="114300" simplePos="0" relativeHeight="251658240" behindDoc="1" locked="0" layoutInCell="1" allowOverlap="1" wp14:anchorId="5B83B884" wp14:editId="3156A74C">
            <wp:simplePos x="0" y="0"/>
            <wp:positionH relativeFrom="column">
              <wp:posOffset>4148041</wp:posOffset>
            </wp:positionH>
            <wp:positionV relativeFrom="paragraph">
              <wp:posOffset>-57923</wp:posOffset>
            </wp:positionV>
            <wp:extent cx="2235600" cy="795600"/>
            <wp:effectExtent l="0" t="0" r="0" b="5080"/>
            <wp:wrapNone/>
            <wp:docPr id="1342343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439" name="Grafik 1" descr="Ein Bild, das Text, Schrift, Grafiken, Grafikdesig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35600" cy="795600"/>
                    </a:xfrm>
                    <a:prstGeom prst="rect">
                      <a:avLst/>
                    </a:prstGeom>
                  </pic:spPr>
                </pic:pic>
              </a:graphicData>
            </a:graphic>
            <wp14:sizeRelH relativeFrom="margin">
              <wp14:pctWidth>0</wp14:pctWidth>
            </wp14:sizeRelH>
            <wp14:sizeRelV relativeFrom="margin">
              <wp14:pctHeight>0</wp14:pctHeight>
            </wp14:sizeRelV>
          </wp:anchor>
        </w:drawing>
      </w:r>
      <w:r>
        <w:rPr>
          <w:b/>
          <w:sz w:val="28"/>
          <w:szCs w:val="28"/>
        </w:rPr>
        <w:t>SinON</w:t>
      </w:r>
      <w:r w:rsidR="00F05089" w:rsidRPr="004E3A5C">
        <w:rPr>
          <w:b/>
          <w:sz w:val="28"/>
          <w:szCs w:val="28"/>
        </w:rPr>
        <w:br/>
        <w:t>Schieneninfrastruktur Ostniedersachsen GmbH</w:t>
      </w:r>
    </w:p>
    <w:p w14:paraId="226639FC" w14:textId="1B6EC9E8" w:rsidR="006B5F56" w:rsidRPr="00631D72" w:rsidRDefault="006B5F56">
      <w:pPr>
        <w:tabs>
          <w:tab w:val="center" w:pos="2127"/>
          <w:tab w:val="right" w:pos="9639"/>
        </w:tabs>
        <w:rPr>
          <w:b/>
        </w:rPr>
      </w:pPr>
      <w:r w:rsidRPr="004E3A5C">
        <w:rPr>
          <w:b/>
          <w:bCs/>
        </w:rPr>
        <w:t>Energie-, Leit- und Sicherungs-Technik</w:t>
      </w:r>
    </w:p>
    <w:p w14:paraId="7FF69F36" w14:textId="08FF4C79" w:rsidR="006B5F56" w:rsidRDefault="006B5F56">
      <w:pPr>
        <w:tabs>
          <w:tab w:val="center" w:pos="2127"/>
          <w:tab w:val="right" w:pos="9639"/>
        </w:tabs>
        <w:rPr>
          <w:b/>
          <w:sz w:val="24"/>
        </w:rPr>
      </w:pPr>
    </w:p>
    <w:p w14:paraId="28707D7C" w14:textId="77777777" w:rsidR="006B5F56" w:rsidRDefault="006B5F56">
      <w:pPr>
        <w:tabs>
          <w:tab w:val="center" w:pos="2127"/>
          <w:tab w:val="right" w:pos="9639"/>
        </w:tabs>
        <w:rPr>
          <w:b/>
          <w:sz w:val="24"/>
        </w:rPr>
      </w:pPr>
    </w:p>
    <w:p w14:paraId="2A1C8F9A" w14:textId="77777777" w:rsidR="006B5F56" w:rsidRPr="00E03229" w:rsidRDefault="006B5F56">
      <w:pPr>
        <w:tabs>
          <w:tab w:val="center" w:pos="2127"/>
          <w:tab w:val="right" w:pos="9639"/>
        </w:tabs>
        <w:rPr>
          <w:b/>
          <w:sz w:val="24"/>
        </w:rPr>
      </w:pPr>
    </w:p>
    <w:p w14:paraId="76114C85" w14:textId="23BA6E75" w:rsidR="008F2948" w:rsidRPr="00E03229" w:rsidRDefault="00C47570" w:rsidP="001131EB">
      <w:pPr>
        <w:tabs>
          <w:tab w:val="center" w:pos="2127"/>
          <w:tab w:val="right" w:pos="9639"/>
        </w:tabs>
        <w:jc w:val="right"/>
        <w:rPr>
          <w:sz w:val="18"/>
          <w:szCs w:val="18"/>
        </w:rPr>
      </w:pPr>
      <w:r w:rsidRPr="00E03229">
        <w:tab/>
        <w:t>Celle,</w:t>
      </w:r>
      <w:r w:rsidR="00781C0D" w:rsidRPr="00E03229">
        <w:t> </w:t>
      </w:r>
      <w:r w:rsidR="00E03229" w:rsidRPr="00E03229">
        <w:t>1.6.2026</w:t>
      </w:r>
    </w:p>
    <w:p w14:paraId="342566A3" w14:textId="77777777" w:rsidR="008A7C7D" w:rsidRDefault="008A7C7D" w:rsidP="004A7D17">
      <w:pPr>
        <w:tabs>
          <w:tab w:val="right" w:pos="9072"/>
        </w:tabs>
        <w:spacing w:before="480" w:after="480" w:line="360" w:lineRule="auto"/>
        <w:jc w:val="center"/>
        <w:rPr>
          <w:rFonts w:cs="Arial"/>
          <w:sz w:val="28"/>
          <w:szCs w:val="28"/>
        </w:rPr>
      </w:pPr>
    </w:p>
    <w:p w14:paraId="10B182BB" w14:textId="0B3CBCD8" w:rsidR="008F2948" w:rsidRPr="006B5F56" w:rsidRDefault="006B5F56" w:rsidP="004A7D17">
      <w:pPr>
        <w:tabs>
          <w:tab w:val="right" w:pos="9072"/>
        </w:tabs>
        <w:spacing w:before="480" w:after="480" w:line="360" w:lineRule="auto"/>
        <w:jc w:val="center"/>
        <w:rPr>
          <w:rFonts w:cs="Arial"/>
          <w:sz w:val="28"/>
          <w:szCs w:val="28"/>
        </w:rPr>
      </w:pPr>
      <w:r w:rsidRPr="006B5F56">
        <w:rPr>
          <w:rFonts w:cs="Arial"/>
          <w:sz w:val="28"/>
          <w:szCs w:val="28"/>
        </w:rPr>
        <w:t>Projektbeschreibung für die Lieferung und Montage einer technischen Bahnübergangssicherung</w:t>
      </w:r>
    </w:p>
    <w:p w14:paraId="7113E062" w14:textId="7DD5E6CC" w:rsidR="006B5F56" w:rsidRPr="006B5F56" w:rsidRDefault="006B5F56" w:rsidP="00923AC0">
      <w:pPr>
        <w:tabs>
          <w:tab w:val="right" w:pos="9072"/>
        </w:tabs>
        <w:spacing w:before="480" w:after="480"/>
        <w:jc w:val="center"/>
        <w:rPr>
          <w:rFonts w:cs="Arial"/>
          <w:sz w:val="40"/>
        </w:rPr>
      </w:pPr>
    </w:p>
    <w:p w14:paraId="33E26833" w14:textId="52DD1C08" w:rsidR="006B5F56" w:rsidRPr="002B1971" w:rsidRDefault="006B5F56" w:rsidP="00923AC0">
      <w:pPr>
        <w:tabs>
          <w:tab w:val="right" w:pos="9072"/>
        </w:tabs>
        <w:spacing w:before="480" w:after="480"/>
        <w:jc w:val="center"/>
        <w:rPr>
          <w:rFonts w:cs="Arial"/>
          <w:sz w:val="28"/>
          <w:szCs w:val="28"/>
        </w:rPr>
      </w:pPr>
      <w:r w:rsidRPr="002B1971">
        <w:rPr>
          <w:rFonts w:cs="Arial"/>
          <w:sz w:val="28"/>
          <w:szCs w:val="28"/>
        </w:rPr>
        <w:t>für</w:t>
      </w:r>
    </w:p>
    <w:p w14:paraId="744B7E2B" w14:textId="4BB1CE38" w:rsidR="006B5F56" w:rsidRDefault="006B5F56" w:rsidP="00923AC0">
      <w:pPr>
        <w:tabs>
          <w:tab w:val="right" w:pos="9072"/>
        </w:tabs>
        <w:spacing w:before="480" w:after="480"/>
        <w:jc w:val="center"/>
        <w:rPr>
          <w:rFonts w:cs="Arial"/>
          <w:sz w:val="40"/>
        </w:rPr>
      </w:pPr>
    </w:p>
    <w:p w14:paraId="45A41DB8" w14:textId="6C357845" w:rsidR="008566B2" w:rsidRDefault="00DF38B8" w:rsidP="008566B2">
      <w:pPr>
        <w:tabs>
          <w:tab w:val="right" w:pos="9072"/>
        </w:tabs>
        <w:spacing w:before="480" w:after="480"/>
        <w:jc w:val="center"/>
        <w:rPr>
          <w:rFonts w:cs="Arial"/>
          <w:sz w:val="28"/>
          <w:szCs w:val="28"/>
        </w:rPr>
      </w:pPr>
      <w:r w:rsidRPr="00706824">
        <w:rPr>
          <w:rFonts w:cs="Arial"/>
          <w:sz w:val="28"/>
          <w:szCs w:val="28"/>
        </w:rPr>
        <w:t>den Bahnübergang</w:t>
      </w:r>
      <w:r w:rsidR="008566B2">
        <w:rPr>
          <w:rFonts w:cs="Arial"/>
          <w:sz w:val="28"/>
          <w:szCs w:val="28"/>
        </w:rPr>
        <w:t xml:space="preserve"> „</w:t>
      </w:r>
      <w:r w:rsidR="00BA0E6B">
        <w:rPr>
          <w:rFonts w:cs="Arial"/>
          <w:sz w:val="28"/>
          <w:szCs w:val="28"/>
        </w:rPr>
        <w:t>Celle, Sprenger Str. K28</w:t>
      </w:r>
      <w:r w:rsidR="008566B2">
        <w:rPr>
          <w:rFonts w:cs="Arial"/>
          <w:sz w:val="28"/>
          <w:szCs w:val="28"/>
        </w:rPr>
        <w:t xml:space="preserve">“ </w:t>
      </w:r>
    </w:p>
    <w:p w14:paraId="6EA4BD70" w14:textId="7B9E3DA3" w:rsidR="006429E9" w:rsidRDefault="008566B2" w:rsidP="008566B2">
      <w:pPr>
        <w:tabs>
          <w:tab w:val="right" w:pos="9072"/>
        </w:tabs>
        <w:spacing w:before="480" w:after="480"/>
        <w:jc w:val="center"/>
        <w:rPr>
          <w:rFonts w:cs="Arial"/>
          <w:sz w:val="28"/>
          <w:szCs w:val="28"/>
        </w:rPr>
      </w:pPr>
      <w:r w:rsidRPr="00F05089">
        <w:rPr>
          <w:rFonts w:cs="Arial"/>
          <w:sz w:val="28"/>
          <w:szCs w:val="28"/>
        </w:rPr>
        <w:t>in Bahn</w:t>
      </w:r>
      <w:r>
        <w:rPr>
          <w:rFonts w:cs="Arial"/>
          <w:sz w:val="28"/>
          <w:szCs w:val="28"/>
        </w:rPr>
        <w:t>-</w:t>
      </w:r>
      <w:r w:rsidRPr="00F05089">
        <w:rPr>
          <w:rFonts w:cs="Arial"/>
          <w:sz w:val="28"/>
          <w:szCs w:val="28"/>
        </w:rPr>
        <w:t xml:space="preserve">km </w:t>
      </w:r>
      <w:r w:rsidR="00BA0E6B">
        <w:rPr>
          <w:rFonts w:cs="Arial"/>
          <w:sz w:val="28"/>
          <w:szCs w:val="28"/>
        </w:rPr>
        <w:t>2,943</w:t>
      </w:r>
    </w:p>
    <w:p w14:paraId="1EC57D8D" w14:textId="4646CD0A" w:rsidR="00BA0E6B" w:rsidRDefault="008566B2" w:rsidP="00BA0E6B">
      <w:pPr>
        <w:tabs>
          <w:tab w:val="right" w:pos="9072"/>
        </w:tabs>
        <w:spacing w:before="480" w:after="480"/>
        <w:jc w:val="center"/>
        <w:rPr>
          <w:rFonts w:cs="Arial"/>
          <w:sz w:val="28"/>
          <w:szCs w:val="28"/>
        </w:rPr>
      </w:pPr>
      <w:r>
        <w:rPr>
          <w:rFonts w:cs="Arial"/>
          <w:sz w:val="28"/>
          <w:szCs w:val="28"/>
        </w:rPr>
        <w:br/>
        <w:t xml:space="preserve">auf der </w:t>
      </w:r>
      <w:r w:rsidRPr="00F05089">
        <w:rPr>
          <w:rFonts w:cs="Arial"/>
          <w:sz w:val="28"/>
          <w:szCs w:val="28"/>
        </w:rPr>
        <w:t xml:space="preserve">Strecke </w:t>
      </w:r>
      <w:r>
        <w:rPr>
          <w:rFonts w:cs="Arial"/>
          <w:sz w:val="28"/>
          <w:szCs w:val="28"/>
        </w:rPr>
        <w:br/>
      </w:r>
      <w:r w:rsidR="00577AF6">
        <w:rPr>
          <w:rFonts w:cs="Arial"/>
          <w:sz w:val="28"/>
          <w:szCs w:val="28"/>
        </w:rPr>
        <w:t>9173</w:t>
      </w:r>
      <w:r>
        <w:rPr>
          <w:rFonts w:cs="Arial"/>
          <w:sz w:val="28"/>
          <w:szCs w:val="28"/>
        </w:rPr>
        <w:t xml:space="preserve"> </w:t>
      </w:r>
      <w:r w:rsidR="0081355A">
        <w:rPr>
          <w:rFonts w:cs="Arial"/>
          <w:sz w:val="28"/>
          <w:szCs w:val="28"/>
        </w:rPr>
        <w:t xml:space="preserve">Celle </w:t>
      </w:r>
      <w:r w:rsidR="0076262E">
        <w:rPr>
          <w:rFonts w:cs="Arial"/>
          <w:sz w:val="28"/>
          <w:szCs w:val="28"/>
        </w:rPr>
        <w:t>–</w:t>
      </w:r>
      <w:r w:rsidR="0081355A">
        <w:rPr>
          <w:rFonts w:cs="Arial"/>
          <w:sz w:val="28"/>
          <w:szCs w:val="28"/>
        </w:rPr>
        <w:t xml:space="preserve"> Wittingen</w:t>
      </w:r>
      <w:r w:rsidR="0076262E">
        <w:rPr>
          <w:rFonts w:cs="Arial"/>
          <w:sz w:val="28"/>
          <w:szCs w:val="28"/>
        </w:rPr>
        <w:t xml:space="preserve"> </w:t>
      </w:r>
      <w:r w:rsidR="00BC19C9">
        <w:rPr>
          <w:rFonts w:cs="Arial"/>
          <w:sz w:val="28"/>
          <w:szCs w:val="28"/>
        </w:rPr>
        <w:t>West</w:t>
      </w:r>
      <w:r w:rsidR="00BA0E6B">
        <w:rPr>
          <w:rFonts w:cs="Arial"/>
          <w:sz w:val="28"/>
          <w:szCs w:val="28"/>
        </w:rPr>
        <w:br/>
        <w:t>und</w:t>
      </w:r>
      <w:r w:rsidR="00BA0E6B">
        <w:rPr>
          <w:rFonts w:cs="Arial"/>
          <w:sz w:val="28"/>
          <w:szCs w:val="28"/>
        </w:rPr>
        <w:br/>
        <w:t>9170 Celle- Soltau (Han) Süd</w:t>
      </w:r>
    </w:p>
    <w:p w14:paraId="6311523E" w14:textId="535F81E9" w:rsidR="008566B2" w:rsidRDefault="008566B2" w:rsidP="008566B2">
      <w:pPr>
        <w:tabs>
          <w:tab w:val="right" w:pos="9072"/>
        </w:tabs>
        <w:spacing w:before="480" w:after="480"/>
        <w:jc w:val="center"/>
        <w:rPr>
          <w:rFonts w:cs="Arial"/>
          <w:sz w:val="28"/>
          <w:szCs w:val="28"/>
        </w:rPr>
      </w:pPr>
      <w:r>
        <w:rPr>
          <w:rFonts w:cs="Arial"/>
          <w:sz w:val="28"/>
          <w:szCs w:val="28"/>
        </w:rPr>
        <w:br/>
      </w:r>
      <w:r w:rsidR="00101F95">
        <w:rPr>
          <w:rFonts w:cs="Arial"/>
          <w:sz w:val="28"/>
          <w:szCs w:val="28"/>
        </w:rPr>
        <w:t xml:space="preserve">in der </w:t>
      </w:r>
      <w:r w:rsidR="00BA0E6B">
        <w:rPr>
          <w:rFonts w:cs="Arial"/>
          <w:sz w:val="28"/>
          <w:szCs w:val="28"/>
        </w:rPr>
        <w:t>Stadt Celle</w:t>
      </w:r>
      <w:r w:rsidR="00E02EA8">
        <w:rPr>
          <w:rFonts w:cs="Arial"/>
          <w:sz w:val="28"/>
          <w:szCs w:val="28"/>
        </w:rPr>
        <w:t>,</w:t>
      </w:r>
      <w:r w:rsidR="00B6291D">
        <w:rPr>
          <w:rFonts w:cs="Arial"/>
          <w:sz w:val="28"/>
          <w:szCs w:val="28"/>
        </w:rPr>
        <w:br/>
      </w:r>
      <w:r w:rsidR="00BA0E6B">
        <w:rPr>
          <w:rFonts w:cs="Arial"/>
          <w:sz w:val="28"/>
          <w:szCs w:val="28"/>
        </w:rPr>
        <w:t>Landkreis Celle</w:t>
      </w:r>
      <w:r w:rsidR="00BC19C9">
        <w:rPr>
          <w:rFonts w:cs="Arial"/>
          <w:sz w:val="28"/>
          <w:szCs w:val="28"/>
        </w:rPr>
        <w:t>,</w:t>
      </w:r>
      <w:r w:rsidR="00B73E9E">
        <w:rPr>
          <w:rFonts w:cs="Arial"/>
          <w:sz w:val="28"/>
          <w:szCs w:val="28"/>
        </w:rPr>
        <w:br/>
      </w:r>
    </w:p>
    <w:p w14:paraId="2B42E276" w14:textId="22CB4544" w:rsidR="00A7778D" w:rsidRDefault="00A7778D" w:rsidP="00706824">
      <w:pPr>
        <w:spacing w:after="222" w:line="265" w:lineRule="auto"/>
        <w:ind w:left="28" w:hanging="5"/>
        <w:jc w:val="center"/>
        <w:rPr>
          <w:sz w:val="28"/>
          <w:szCs w:val="28"/>
        </w:rPr>
      </w:pPr>
    </w:p>
    <w:p w14:paraId="74008303" w14:textId="77777777" w:rsidR="00A146AC" w:rsidRPr="006B5F56" w:rsidRDefault="00A146AC">
      <w:pPr>
        <w:pStyle w:val="berschrift"/>
        <w:rPr>
          <w:rFonts w:cs="Arial"/>
          <w:i/>
          <w:iCs/>
          <w:sz w:val="22"/>
          <w:szCs w:val="22"/>
        </w:rPr>
      </w:pPr>
    </w:p>
    <w:p w14:paraId="5CC1AD00" w14:textId="2FB66854" w:rsidR="008F2948" w:rsidRPr="005802FE" w:rsidRDefault="00C47570" w:rsidP="005802FE">
      <w:pPr>
        <w:pStyle w:val="berschrift1"/>
      </w:pPr>
      <w:r w:rsidRPr="005802FE">
        <w:t>Lagebeschreibung</w:t>
      </w:r>
    </w:p>
    <w:p w14:paraId="6D9C89DE" w14:textId="747E85BA" w:rsidR="00E05789" w:rsidRDefault="00252F20" w:rsidP="00D80512">
      <w:pPr>
        <w:pStyle w:val="standardblock"/>
        <w:ind w:left="425" w:right="851"/>
      </w:pPr>
      <w:r>
        <w:rPr>
          <w:noProof/>
        </w:rPr>
        <w:drawing>
          <wp:inline distT="0" distB="0" distL="0" distR="0" wp14:anchorId="34DD1820" wp14:editId="20DEFA16">
            <wp:extent cx="5853433" cy="4303058"/>
            <wp:effectExtent l="0" t="0" r="0" b="2540"/>
            <wp:docPr id="837746451" name="Grafik 1" descr="Ein Bild, das Text, Karte, Pla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746451" name="Grafik 1" descr="Ein Bild, das Text, Karte, Plan enthält.&#10;&#10;KI-generierte Inhalte können fehlerhaft sein."/>
                    <pic:cNvPicPr/>
                  </pic:nvPicPr>
                  <pic:blipFill>
                    <a:blip r:embed="rId9"/>
                    <a:stretch>
                      <a:fillRect/>
                    </a:stretch>
                  </pic:blipFill>
                  <pic:spPr>
                    <a:xfrm>
                      <a:off x="0" y="0"/>
                      <a:ext cx="5859562" cy="4307563"/>
                    </a:xfrm>
                    <a:prstGeom prst="rect">
                      <a:avLst/>
                    </a:prstGeom>
                  </pic:spPr>
                </pic:pic>
              </a:graphicData>
            </a:graphic>
          </wp:inline>
        </w:drawing>
      </w:r>
    </w:p>
    <w:p w14:paraId="36002FEF" w14:textId="59D0A01B" w:rsidR="0063635E" w:rsidRDefault="00DD6F65" w:rsidP="0063635E">
      <w:pPr>
        <w:pStyle w:val="standardblock"/>
        <w:spacing w:line="360" w:lineRule="auto"/>
        <w:ind w:left="425" w:right="851"/>
        <w:jc w:val="left"/>
      </w:pPr>
      <w:r>
        <w:t>Der</w:t>
      </w:r>
      <w:r w:rsidR="00073C42">
        <w:t xml:space="preserve"> zweigleisige</w:t>
      </w:r>
      <w:r>
        <w:t xml:space="preserve"> Bahnübergang befindet sich </w:t>
      </w:r>
      <w:r w:rsidR="00E02EA8">
        <w:t xml:space="preserve">auf der </w:t>
      </w:r>
      <w:r w:rsidR="001922AA">
        <w:t>Kreisstraße „</w:t>
      </w:r>
      <w:r w:rsidR="00252F20">
        <w:t>Celle, Sprenger Str. K28</w:t>
      </w:r>
      <w:r w:rsidR="001922AA">
        <w:t>“</w:t>
      </w:r>
      <w:r w:rsidR="001F1C3F">
        <w:t>.</w:t>
      </w:r>
      <w:r w:rsidR="008620DF">
        <w:t xml:space="preserve"> </w:t>
      </w:r>
      <w:r w:rsidR="001F1C3F">
        <w:br/>
      </w:r>
      <w:r w:rsidR="00CC6BC6">
        <w:t xml:space="preserve">in </w:t>
      </w:r>
      <w:r>
        <w:t xml:space="preserve">Bahn-km </w:t>
      </w:r>
      <w:r w:rsidR="00BA0E6B">
        <w:t>2,943</w:t>
      </w:r>
      <w:r w:rsidR="00DA6F21">
        <w:t xml:space="preserve"> </w:t>
      </w:r>
      <w:r>
        <w:t>auf der</w:t>
      </w:r>
      <w:r w:rsidR="00036491">
        <w:t xml:space="preserve"> </w:t>
      </w:r>
      <w:r w:rsidR="008566B2">
        <w:t xml:space="preserve">Strecke </w:t>
      </w:r>
      <w:r w:rsidR="006429E9">
        <w:br/>
      </w:r>
      <w:r w:rsidR="00577AF6">
        <w:t>9173</w:t>
      </w:r>
      <w:r w:rsidR="006429E9">
        <w:t xml:space="preserve"> </w:t>
      </w:r>
      <w:r w:rsidR="0081355A">
        <w:t xml:space="preserve">Celle </w:t>
      </w:r>
      <w:r w:rsidR="00252F20">
        <w:t>–</w:t>
      </w:r>
      <w:r w:rsidR="0081355A">
        <w:t xml:space="preserve"> Wittingen</w:t>
      </w:r>
      <w:r w:rsidR="00252F20">
        <w:br/>
        <w:t>9170 Celle – Soltau (Han) Süd</w:t>
      </w:r>
      <w:r w:rsidR="0063635E">
        <w:br/>
        <w:t>innerhalb des Bahnhof Celle Vorstadt</w:t>
      </w:r>
      <w:r w:rsidR="00431DBE">
        <w:t>.</w:t>
      </w:r>
    </w:p>
    <w:p w14:paraId="537692C0" w14:textId="29C3154C" w:rsidR="00EA0C70" w:rsidRDefault="00EA0C70">
      <w:r>
        <w:br w:type="page"/>
      </w:r>
    </w:p>
    <w:p w14:paraId="3BEE873C" w14:textId="77A8EF64" w:rsidR="008F2948" w:rsidRDefault="00C47570" w:rsidP="005802FE">
      <w:pPr>
        <w:pStyle w:val="berschrift1"/>
      </w:pPr>
      <w:r w:rsidRPr="005802FE">
        <w:lastRenderedPageBreak/>
        <w:t xml:space="preserve">Maßgebende Verordnungen und Vorschriften </w:t>
      </w:r>
    </w:p>
    <w:p w14:paraId="26F4C98A" w14:textId="77777777" w:rsidR="00E05789" w:rsidRPr="00E05789" w:rsidRDefault="00E05789" w:rsidP="00E05789"/>
    <w:p w14:paraId="48C6D214" w14:textId="2F52985F" w:rsidR="008F2948" w:rsidRDefault="00C47570">
      <w:pPr>
        <w:numPr>
          <w:ilvl w:val="0"/>
          <w:numId w:val="16"/>
        </w:numPr>
        <w:spacing w:line="360" w:lineRule="auto"/>
        <w:ind w:right="424" w:firstLine="66"/>
      </w:pPr>
      <w:r>
        <w:t>Eisenbahn- Bau- und Betriebsordnung (EBO)</w:t>
      </w:r>
    </w:p>
    <w:p w14:paraId="0E761579" w14:textId="02804D4B" w:rsidR="008F2948" w:rsidRDefault="00C47570">
      <w:pPr>
        <w:numPr>
          <w:ilvl w:val="0"/>
          <w:numId w:val="16"/>
        </w:numPr>
        <w:spacing w:line="360" w:lineRule="auto"/>
        <w:ind w:right="424" w:firstLine="66"/>
      </w:pPr>
      <w:r>
        <w:t>Vorschrift für die Sicherung der Bahnübergänge bei nichtbundeseigenen Eisenbahnen (BÜV-NE)</w:t>
      </w:r>
    </w:p>
    <w:p w14:paraId="402DAC27" w14:textId="0F21F916" w:rsidR="00E05789" w:rsidRDefault="00E05789">
      <w:pPr>
        <w:numPr>
          <w:ilvl w:val="0"/>
          <w:numId w:val="16"/>
        </w:numPr>
        <w:spacing w:line="360" w:lineRule="auto"/>
        <w:ind w:right="424" w:firstLine="66"/>
      </w:pPr>
      <w:r>
        <w:t>Richtlinie für die Montage und Instandhaltung von Bahnsignalanlagen (SIG RMI)</w:t>
      </w:r>
    </w:p>
    <w:p w14:paraId="63226C04" w14:textId="74532E5A" w:rsidR="008F2948" w:rsidRDefault="00C47570">
      <w:pPr>
        <w:numPr>
          <w:ilvl w:val="0"/>
          <w:numId w:val="16"/>
        </w:numPr>
        <w:spacing w:line="360" w:lineRule="auto"/>
        <w:ind w:right="424" w:firstLine="66"/>
      </w:pPr>
      <w:r>
        <w:t>Straßenverkehrsordnung (StVO)</w:t>
      </w:r>
    </w:p>
    <w:p w14:paraId="3A96C3F9" w14:textId="77777777" w:rsidR="005802FE" w:rsidRDefault="005802FE" w:rsidP="005802FE">
      <w:pPr>
        <w:pStyle w:val="berschrift1"/>
      </w:pPr>
      <w:r w:rsidRPr="005802FE">
        <w:t xml:space="preserve">Eisenbahntechnische und -betriebliche Grundlagen </w:t>
      </w:r>
    </w:p>
    <w:p w14:paraId="26AE214E" w14:textId="19B625C3" w:rsidR="00DD6F65" w:rsidRDefault="00DD6F65" w:rsidP="00DD6F65">
      <w:pPr>
        <w:pStyle w:val="standardblock"/>
        <w:ind w:left="426" w:right="850"/>
      </w:pPr>
      <w:r w:rsidRPr="00B60CE5">
        <w:t xml:space="preserve">Nach der EBO § 11(13) wird der Bahnübergang </w:t>
      </w:r>
      <w:r w:rsidR="001F5F08">
        <w:t>„</w:t>
      </w:r>
      <w:r w:rsidR="00BA0E6B">
        <w:t>Celle, Sprenger Str. K28</w:t>
      </w:r>
      <w:r w:rsidR="001F5F08">
        <w:t>“</w:t>
      </w:r>
      <w:r w:rsidR="00252F20">
        <w:t xml:space="preserve"> </w:t>
      </w:r>
      <w:r w:rsidR="008D4293" w:rsidRPr="00A237FD">
        <w:t xml:space="preserve">mit </w:t>
      </w:r>
      <w:r w:rsidR="005F03F6">
        <w:t>starkem</w:t>
      </w:r>
      <w:r w:rsidR="008D4293">
        <w:t xml:space="preserve"> Verkehr</w:t>
      </w:r>
      <w:r w:rsidRPr="00A237FD">
        <w:t xml:space="preserve"> </w:t>
      </w:r>
      <w:r>
        <w:t>eingestuft.</w:t>
      </w:r>
    </w:p>
    <w:p w14:paraId="7479D5C4" w14:textId="491F648D" w:rsidR="005B32F6" w:rsidRDefault="005B32F6" w:rsidP="005B32F6">
      <w:pPr>
        <w:pStyle w:val="standardblock"/>
        <w:ind w:left="425" w:right="851"/>
        <w:jc w:val="left"/>
      </w:pPr>
      <w:r>
        <w:t xml:space="preserve">Der zweigleisige Bahnübergang soll als Lichtzeichenanlage mit </w:t>
      </w:r>
      <w:r w:rsidR="00F91C34">
        <w:t>Halbs</w:t>
      </w:r>
      <w:r>
        <w:t>chranken mit 2-begriffigen Signaloptiken gelb/rot ausgeführt werden.</w:t>
      </w:r>
    </w:p>
    <w:p w14:paraId="6EB6BC9F" w14:textId="486AFB47" w:rsidR="00C428ED" w:rsidRDefault="00E103BB" w:rsidP="005B32F6">
      <w:pPr>
        <w:pStyle w:val="standardblock"/>
        <w:ind w:left="425" w:right="851"/>
        <w:jc w:val="left"/>
      </w:pPr>
      <w:r>
        <w:t>Aus südlicher Richtung ist ein Vorlaufendes Si</w:t>
      </w:r>
      <w:r w:rsidR="003115DE">
        <w:t xml:space="preserve">gnal </w:t>
      </w:r>
      <w:r w:rsidR="00341A19">
        <w:t>(</w:t>
      </w:r>
      <w:proofErr w:type="spellStart"/>
      <w:r w:rsidR="00C92E8E">
        <w:t>vLz</w:t>
      </w:r>
      <w:proofErr w:type="spellEnd"/>
      <w:r w:rsidR="00341A19">
        <w:t>)</w:t>
      </w:r>
      <w:r w:rsidR="00C92E8E">
        <w:t xml:space="preserve"> </w:t>
      </w:r>
      <w:r w:rsidR="003115DE">
        <w:t>vorzusehen.</w:t>
      </w:r>
    </w:p>
    <w:p w14:paraId="44E06E2C" w14:textId="3BD40E52" w:rsidR="00E02F06" w:rsidRDefault="005B32F6" w:rsidP="00E02F06">
      <w:pPr>
        <w:pStyle w:val="standardblock"/>
        <w:ind w:left="426" w:right="850"/>
      </w:pPr>
      <w:r w:rsidRPr="001249CE">
        <w:t>Für die Warnung der Fußgänger und Radfahrer wird eine Akustik-Warneinrichtungen, einschl. Nachtabsenkung der Lautstärke gefordert.</w:t>
      </w:r>
    </w:p>
    <w:p w14:paraId="2E125CEF" w14:textId="7852BDCD" w:rsidR="00E02F06" w:rsidRDefault="00E02F06" w:rsidP="00860284">
      <w:pPr>
        <w:pStyle w:val="standardblock"/>
        <w:ind w:left="425" w:right="851"/>
        <w:jc w:val="left"/>
      </w:pPr>
      <w:r>
        <w:t>Über den zweigleisigen Bahnübergang sind Zugfa</w:t>
      </w:r>
      <w:r w:rsidR="002D16DF">
        <w:t xml:space="preserve">hrten im Gleis R </w:t>
      </w:r>
      <w:r w:rsidR="002D16DF" w:rsidRPr="00486986">
        <w:rPr>
          <w:u w:val="single"/>
        </w:rPr>
        <w:t>und</w:t>
      </w:r>
      <w:r w:rsidR="002D16DF">
        <w:t xml:space="preserve"> </w:t>
      </w:r>
      <w:r w:rsidR="00595BE7">
        <w:t xml:space="preserve">im </w:t>
      </w:r>
      <w:r w:rsidR="002D16DF">
        <w:t xml:space="preserve">Gleis S </w:t>
      </w:r>
      <w:r w:rsidR="00E2089D">
        <w:t xml:space="preserve">zeitgleich </w:t>
      </w:r>
      <w:r w:rsidR="002D16DF">
        <w:t>in beiden Richtungen zugelassen.</w:t>
      </w:r>
    </w:p>
    <w:p w14:paraId="6D488784" w14:textId="77777777" w:rsidR="00595BE7" w:rsidRPr="003245FD" w:rsidRDefault="00595BE7" w:rsidP="00595BE7">
      <w:pPr>
        <w:pStyle w:val="standardblock"/>
        <w:ind w:left="426" w:right="850"/>
      </w:pPr>
      <w:r w:rsidRPr="003245FD">
        <w:t xml:space="preserve">Die Ausschaltung erfolgt </w:t>
      </w:r>
      <w:r>
        <w:t xml:space="preserve">im jeweiligen Gleis </w:t>
      </w:r>
      <w:r w:rsidRPr="003245FD">
        <w:t>über eine linienförmige Ausschaltung nach Verlassen des Bahnüberganges mit der letzten Achse.</w:t>
      </w:r>
    </w:p>
    <w:p w14:paraId="1745FF22" w14:textId="70998D2F" w:rsidR="00486986" w:rsidRPr="000F6153" w:rsidRDefault="00486986" w:rsidP="0058400B">
      <w:pPr>
        <w:pStyle w:val="standardblock"/>
        <w:ind w:left="426" w:right="850"/>
      </w:pPr>
      <w:r w:rsidRPr="000F6153">
        <w:t>Die Überwachungssignale</w:t>
      </w:r>
      <w:r w:rsidR="00102FDC">
        <w:t xml:space="preserve"> </w:t>
      </w:r>
      <w:r w:rsidRPr="000F6153">
        <w:t xml:space="preserve">werden </w:t>
      </w:r>
      <w:r w:rsidR="003E6CC3">
        <w:t xml:space="preserve">je Gleis </w:t>
      </w:r>
      <w:r w:rsidRPr="000F6153">
        <w:t xml:space="preserve">mit einem Schaltmittelkasten anschlussfertig für einen 1000°Hz PZB Magneten ausgerüstet. Die </w:t>
      </w:r>
      <w:r w:rsidR="009571ED" w:rsidRPr="000F6153">
        <w:t>PZB-Magnete</w:t>
      </w:r>
      <w:r w:rsidRPr="000F6153">
        <w:t xml:space="preserve"> werden zu einem späteren Zeitpunkt nachgerüstet und sind nicht Bestandteil dieser Maßnahme.</w:t>
      </w:r>
    </w:p>
    <w:p w14:paraId="1C9E0A65" w14:textId="40AFE3F5" w:rsidR="00480F8D" w:rsidRDefault="00480F8D" w:rsidP="00480F8D">
      <w:pPr>
        <w:pStyle w:val="standardblock"/>
        <w:ind w:left="425" w:right="851"/>
        <w:jc w:val="left"/>
      </w:pPr>
      <w:r w:rsidRPr="0002555A">
        <w:t xml:space="preserve">Der Bahnübergang „Sprenger Str.“ ist mit </w:t>
      </w:r>
      <w:r w:rsidR="00341A19">
        <w:t xml:space="preserve">BÜ- </w:t>
      </w:r>
      <w:r w:rsidRPr="0002555A">
        <w:t>Kennzeichnungstafeln auszustatten.</w:t>
      </w:r>
      <w:r>
        <w:br/>
        <w:t xml:space="preserve">Der Kennzeichnung am Nachbar-BÜ </w:t>
      </w:r>
      <w:proofErr w:type="spellStart"/>
      <w:r>
        <w:t>Hehlenkamp</w:t>
      </w:r>
      <w:proofErr w:type="spellEnd"/>
      <w:r>
        <w:t xml:space="preserve"> km 3,499 (Strecke 9173) ist anzupassen. (längere Betonpfosten erforderlich)</w:t>
      </w:r>
    </w:p>
    <w:p w14:paraId="05688F16" w14:textId="77777777" w:rsidR="00486986" w:rsidRDefault="00486986" w:rsidP="00860284">
      <w:pPr>
        <w:pStyle w:val="standardblock"/>
        <w:ind w:left="425" w:right="851"/>
        <w:jc w:val="left"/>
      </w:pPr>
    </w:p>
    <w:p w14:paraId="11F09A3F" w14:textId="0A449DDB" w:rsidR="00E02F06" w:rsidRDefault="00595BE7" w:rsidP="00860284">
      <w:pPr>
        <w:pStyle w:val="standardblock"/>
        <w:ind w:left="425" w:right="851"/>
        <w:jc w:val="left"/>
      </w:pPr>
      <w:r>
        <w:t>Aus Richtung 1</w:t>
      </w:r>
    </w:p>
    <w:p w14:paraId="58D3C28F" w14:textId="2712FE47" w:rsidR="00E02F06" w:rsidRDefault="00AE7E5C" w:rsidP="00860284">
      <w:pPr>
        <w:pStyle w:val="standardblock"/>
        <w:ind w:left="425" w:right="851"/>
        <w:jc w:val="left"/>
      </w:pPr>
      <w:r>
        <w:t>Im Bahnhof Celle Vorstadt sind</w:t>
      </w:r>
      <w:r w:rsidR="009C1CC6">
        <w:t xml:space="preserve"> </w:t>
      </w:r>
      <w:r w:rsidR="00A54D54">
        <w:t>Durch-</w:t>
      </w:r>
      <w:r w:rsidR="009C1CC6">
        <w:t xml:space="preserve"> und</w:t>
      </w:r>
      <w:r w:rsidR="00A54D54">
        <w:t xml:space="preserve"> Aus</w:t>
      </w:r>
      <w:r>
        <w:t>fahrten aus den Gleisen 10</w:t>
      </w:r>
      <w:r w:rsidR="00610BE8">
        <w:t xml:space="preserve">1 über </w:t>
      </w:r>
      <w:proofErr w:type="spellStart"/>
      <w:r w:rsidR="00610BE8">
        <w:t>Asig</w:t>
      </w:r>
      <w:proofErr w:type="spellEnd"/>
      <w:r w:rsidR="00610BE8">
        <w:t xml:space="preserve"> P</w:t>
      </w:r>
      <w:r w:rsidR="00AE69F7">
        <w:t xml:space="preserve"> mit Signalbegriff HP2, aus </w:t>
      </w:r>
      <w:r w:rsidR="008111E6">
        <w:t xml:space="preserve">Gleis 102 über </w:t>
      </w:r>
      <w:proofErr w:type="spellStart"/>
      <w:r w:rsidR="008111E6">
        <w:t>Asig</w:t>
      </w:r>
      <w:proofErr w:type="spellEnd"/>
      <w:r w:rsidR="008111E6">
        <w:t xml:space="preserve"> Q </w:t>
      </w:r>
      <w:r w:rsidR="00F55685">
        <w:t>mit Sign</w:t>
      </w:r>
      <w:r w:rsidR="00F320FD">
        <w:t>a</w:t>
      </w:r>
      <w:r w:rsidR="00F55685">
        <w:t xml:space="preserve">lbegriff </w:t>
      </w:r>
      <w:r w:rsidR="008111E6">
        <w:t xml:space="preserve">HP1/ HP2 und aus Gleis 103 über </w:t>
      </w:r>
      <w:proofErr w:type="spellStart"/>
      <w:r w:rsidR="008111E6">
        <w:t>Asig</w:t>
      </w:r>
      <w:proofErr w:type="spellEnd"/>
      <w:r w:rsidR="008111E6">
        <w:t xml:space="preserve"> R</w:t>
      </w:r>
      <w:r w:rsidR="00F55685">
        <w:t xml:space="preserve"> mit Signalbegriff</w:t>
      </w:r>
      <w:r w:rsidR="008111E6">
        <w:t xml:space="preserve"> </w:t>
      </w:r>
      <w:r w:rsidR="00A54D54">
        <w:t>HP1 /HP2</w:t>
      </w:r>
      <w:r w:rsidR="003B0F52">
        <w:t xml:space="preserve"> </w:t>
      </w:r>
      <w:r w:rsidR="009F55A5">
        <w:t xml:space="preserve">sowohl </w:t>
      </w:r>
      <w:r w:rsidR="003B0F52">
        <w:t xml:space="preserve">über Gleis </w:t>
      </w:r>
      <w:r w:rsidR="009F55A5">
        <w:t>S</w:t>
      </w:r>
      <w:r w:rsidR="00017EE4">
        <w:t xml:space="preserve"> in Richtung Soltau </w:t>
      </w:r>
      <w:r w:rsidR="003B0F52">
        <w:t xml:space="preserve">als auch </w:t>
      </w:r>
      <w:r w:rsidR="00017EE4">
        <w:t xml:space="preserve">über </w:t>
      </w:r>
      <w:r w:rsidR="00697D20">
        <w:t xml:space="preserve">Gleis </w:t>
      </w:r>
      <w:r w:rsidR="009F55A5">
        <w:t>T</w:t>
      </w:r>
      <w:r w:rsidR="003B0F52">
        <w:t xml:space="preserve"> in Richtung </w:t>
      </w:r>
      <w:r w:rsidR="001A75C6">
        <w:t>W</w:t>
      </w:r>
      <w:r w:rsidR="003B0F52">
        <w:t>ittingen erlaubt</w:t>
      </w:r>
      <w:r w:rsidR="001A75C6">
        <w:t>.</w:t>
      </w:r>
      <w:r w:rsidR="00E2089D">
        <w:br/>
      </w:r>
      <w:r w:rsidR="001A75C6">
        <w:t>Die Verschlüsse der Weichen</w:t>
      </w:r>
      <w:r w:rsidR="004121D6">
        <w:t>,</w:t>
      </w:r>
      <w:r w:rsidR="001A75C6">
        <w:t xml:space="preserve"> Fahrwege und Signale erfolgen </w:t>
      </w:r>
      <w:r w:rsidR="004121D6">
        <w:t xml:space="preserve">über das Stellwerk </w:t>
      </w:r>
      <w:r w:rsidR="00F55685">
        <w:t xml:space="preserve">Celle </w:t>
      </w:r>
      <w:r w:rsidR="00F320FD">
        <w:t>Vorstadt</w:t>
      </w:r>
      <w:r w:rsidR="00F55685">
        <w:t xml:space="preserve"> </w:t>
      </w:r>
      <w:r w:rsidR="00CF150F">
        <w:t>(</w:t>
      </w:r>
      <w:r w:rsidR="004121D6">
        <w:t>Siemens DrS2</w:t>
      </w:r>
      <w:r w:rsidR="00CF150F">
        <w:t>)</w:t>
      </w:r>
      <w:r w:rsidR="004121D6">
        <w:t>.</w:t>
      </w:r>
    </w:p>
    <w:p w14:paraId="0D1DF3E2" w14:textId="1E6148B3" w:rsidR="00C34498" w:rsidRDefault="001C1A6A" w:rsidP="00D328E5">
      <w:pPr>
        <w:pStyle w:val="standardblock"/>
        <w:ind w:left="425" w:right="851"/>
        <w:jc w:val="left"/>
      </w:pPr>
      <w:r>
        <w:t xml:space="preserve">Die Einschaltung </w:t>
      </w:r>
      <w:r w:rsidR="00450338">
        <w:t>erfolgt</w:t>
      </w:r>
      <w:r>
        <w:t xml:space="preserve"> </w:t>
      </w:r>
      <w:r w:rsidR="005F76F4">
        <w:t>für durchfahrende Züge</w:t>
      </w:r>
      <w:r w:rsidR="00282100">
        <w:t xml:space="preserve"> über die in den jeweil</w:t>
      </w:r>
      <w:r w:rsidR="00F96907">
        <w:t>i</w:t>
      </w:r>
      <w:r w:rsidR="00282100">
        <w:t>gen G</w:t>
      </w:r>
      <w:r w:rsidR="00F96907">
        <w:t>l</w:t>
      </w:r>
      <w:r w:rsidR="00282100">
        <w:t xml:space="preserve">eisen </w:t>
      </w:r>
      <w:r w:rsidR="00D763AE">
        <w:t>101, 102 und 103</w:t>
      </w:r>
      <w:r w:rsidR="00F17E97">
        <w:t xml:space="preserve"> vor den Ausfahrsignalen</w:t>
      </w:r>
      <w:r w:rsidR="00D763AE">
        <w:t xml:space="preserve"> </w:t>
      </w:r>
      <w:r w:rsidR="00282100">
        <w:t>liegenden</w:t>
      </w:r>
      <w:r w:rsidR="00431DBE">
        <w:t xml:space="preserve"> richtungsabhängigen </w:t>
      </w:r>
      <w:r w:rsidR="00282100">
        <w:t>Einscha</w:t>
      </w:r>
      <w:r w:rsidR="00075727">
        <w:t>lt</w:t>
      </w:r>
      <w:r w:rsidR="00282100">
        <w:t>punkten</w:t>
      </w:r>
      <w:r w:rsidR="00AA6D75">
        <w:t>.</w:t>
      </w:r>
      <w:r w:rsidR="00C34498">
        <w:br/>
      </w:r>
      <w:r w:rsidR="00C34A96">
        <w:t xml:space="preserve">Einheiten die vor den </w:t>
      </w:r>
      <w:proofErr w:type="spellStart"/>
      <w:r w:rsidR="00C34A96">
        <w:t>Asig</w:t>
      </w:r>
      <w:proofErr w:type="spellEnd"/>
      <w:r w:rsidR="00C34A96">
        <w:t xml:space="preserve"> P, Q und R halten </w:t>
      </w:r>
      <w:r w:rsidR="00B93469">
        <w:t xml:space="preserve">müssen </w:t>
      </w:r>
      <w:r w:rsidR="00021633">
        <w:t>und den Einschaltpunk</w:t>
      </w:r>
      <w:r w:rsidR="00B93469">
        <w:t>t</w:t>
      </w:r>
      <w:r w:rsidR="00021633">
        <w:t xml:space="preserve"> noch belegen</w:t>
      </w:r>
      <w:r w:rsidR="00B93469">
        <w:t xml:space="preserve">, </w:t>
      </w:r>
      <w:r w:rsidR="00E56AED">
        <w:t>dürfen keine Einschaltung bewirken,</w:t>
      </w:r>
      <w:r w:rsidR="00B93469">
        <w:t xml:space="preserve"> </w:t>
      </w:r>
      <w:r w:rsidR="00123DBA">
        <w:t>die Einschaltpunkte sind unwirksam zu schalten.</w:t>
      </w:r>
    </w:p>
    <w:p w14:paraId="733C3964" w14:textId="2D6179D8" w:rsidR="00B971E2" w:rsidRDefault="000F77C8" w:rsidP="00D328E5">
      <w:pPr>
        <w:pStyle w:val="standardblock"/>
        <w:ind w:left="425" w:right="851"/>
        <w:jc w:val="left"/>
      </w:pPr>
      <w:r>
        <w:t xml:space="preserve">Zugfahrten die </w:t>
      </w:r>
      <w:r w:rsidR="00324708">
        <w:t>a</w:t>
      </w:r>
      <w:r w:rsidR="00807B50">
        <w:t xml:space="preserve">n den </w:t>
      </w:r>
      <w:proofErr w:type="spellStart"/>
      <w:r w:rsidR="00807B50">
        <w:t>Asig</w:t>
      </w:r>
      <w:proofErr w:type="spellEnd"/>
      <w:r w:rsidR="00807B50">
        <w:t xml:space="preserve"> </w:t>
      </w:r>
      <w:r w:rsidR="006F5E1C">
        <w:t xml:space="preserve">P, Q oder R </w:t>
      </w:r>
      <w:r w:rsidR="00D247FF">
        <w:t>starten,</w:t>
      </w:r>
      <w:r w:rsidR="00AF7883">
        <w:t xml:space="preserve"> werden </w:t>
      </w:r>
      <w:r w:rsidR="00CF2C34">
        <w:t xml:space="preserve">nach Einstellung der jeweiligen Fahrstraße </w:t>
      </w:r>
      <w:r w:rsidR="00C80377">
        <w:t xml:space="preserve">mittels </w:t>
      </w:r>
      <w:r w:rsidR="008E65B4">
        <w:t>eine</w:t>
      </w:r>
      <w:r w:rsidR="00C80377">
        <w:t>r</w:t>
      </w:r>
      <w:r w:rsidR="008E65B4">
        <w:t xml:space="preserve"> am jeweiligen </w:t>
      </w:r>
      <w:proofErr w:type="spellStart"/>
      <w:r w:rsidR="008E65B4">
        <w:t>Asig</w:t>
      </w:r>
      <w:proofErr w:type="spellEnd"/>
      <w:r w:rsidR="008E65B4">
        <w:t xml:space="preserve"> </w:t>
      </w:r>
      <w:r w:rsidR="009309BC">
        <w:t xml:space="preserve">zu installierenden </w:t>
      </w:r>
      <w:r w:rsidR="00B93469" w:rsidRPr="00B93469">
        <w:t xml:space="preserve">Handschalteinrichtung ET/ </w:t>
      </w:r>
      <w:proofErr w:type="spellStart"/>
      <w:r w:rsidR="00B93469" w:rsidRPr="00B93469">
        <w:t>EinM</w:t>
      </w:r>
      <w:proofErr w:type="spellEnd"/>
      <w:r w:rsidR="00B93469" w:rsidRPr="00B93469">
        <w:t xml:space="preserve"> den BÜ </w:t>
      </w:r>
      <w:proofErr w:type="spellStart"/>
      <w:r w:rsidR="00B93469" w:rsidRPr="00B93469">
        <w:t>Sprengerstraße</w:t>
      </w:r>
      <w:proofErr w:type="spellEnd"/>
      <w:r w:rsidR="00B93469" w:rsidRPr="00B93469">
        <w:t xml:space="preserve"> ei</w:t>
      </w:r>
      <w:r w:rsidR="00B93469">
        <w:t>n</w:t>
      </w:r>
      <w:r w:rsidR="00B93469" w:rsidRPr="00B93469">
        <w:t>schalten</w:t>
      </w:r>
      <w:r w:rsidR="00B93469">
        <w:t>.</w:t>
      </w:r>
    </w:p>
    <w:p w14:paraId="73789A2B" w14:textId="043F5DD0" w:rsidR="003B4D8D" w:rsidRDefault="00716E43" w:rsidP="003B4D8D">
      <w:pPr>
        <w:pStyle w:val="standardblock"/>
        <w:ind w:left="425" w:right="851"/>
        <w:jc w:val="left"/>
      </w:pPr>
      <w:r>
        <w:lastRenderedPageBreak/>
        <w:t xml:space="preserve">Die Fahrtbegriffe an den </w:t>
      </w:r>
      <w:proofErr w:type="spellStart"/>
      <w:r>
        <w:t>Asig</w:t>
      </w:r>
      <w:proofErr w:type="spellEnd"/>
      <w:r>
        <w:t xml:space="preserve"> P, Q oder R </w:t>
      </w:r>
      <w:r w:rsidR="003B4D8D">
        <w:t xml:space="preserve">werden </w:t>
      </w:r>
      <w:r w:rsidR="00CD054F">
        <w:t>mit gleisbezogener</w:t>
      </w:r>
      <w:r w:rsidR="005D4FAE">
        <w:t xml:space="preserve"> </w:t>
      </w:r>
      <w:r w:rsidR="003B4D8D">
        <w:t>Signalfreigabe durch den Bahnübergang freigeschaltet</w:t>
      </w:r>
      <w:r w:rsidR="005E3552">
        <w:t>, bis zu diesem Zeitpunkt zeigen die Signale trotz eingestellter Ausfahrzugstraße HP0</w:t>
      </w:r>
      <w:r w:rsidR="00CD054F">
        <w:t>.</w:t>
      </w:r>
    </w:p>
    <w:p w14:paraId="0E90D417" w14:textId="302B77E8" w:rsidR="00B971E2" w:rsidRDefault="00B4618E" w:rsidP="00D328E5">
      <w:pPr>
        <w:pStyle w:val="standardblock"/>
        <w:ind w:left="425" w:right="851"/>
        <w:jc w:val="left"/>
      </w:pPr>
      <w:r>
        <w:t>Der Lokführer überwacht die ordnungsgemäße Funktion des BÜ mit den der Einfahrzugstraßen zugeordneten Überwachungssignalen (Bremswegabstand 200m).</w:t>
      </w:r>
    </w:p>
    <w:p w14:paraId="10C4998A" w14:textId="60638E23" w:rsidR="000353F6" w:rsidRDefault="000353F6" w:rsidP="000353F6">
      <w:pPr>
        <w:pStyle w:val="standardblock"/>
        <w:ind w:left="425" w:right="851"/>
        <w:jc w:val="left"/>
      </w:pPr>
      <w:r>
        <w:t>Die Zuordnung der Überwachungssignale und der Ausschaltung der BÜ-Sicherungsanlage erfolgt über die Fahrstraßenfestlegungen der Fahrstraßen p²</w:t>
      </w:r>
      <w:proofErr w:type="gramStart"/>
      <w:r>
        <w:t>S(</w:t>
      </w:r>
      <w:proofErr w:type="gramEnd"/>
      <w:r>
        <w:t>101), p²</w:t>
      </w:r>
      <w:proofErr w:type="gramStart"/>
      <w:r>
        <w:t>W(</w:t>
      </w:r>
      <w:proofErr w:type="gramEnd"/>
      <w:r>
        <w:t>101), q1</w:t>
      </w:r>
      <w:proofErr w:type="gramStart"/>
      <w:r>
        <w:t>S(</w:t>
      </w:r>
      <w:proofErr w:type="gramEnd"/>
      <w:r>
        <w:t>102), q²</w:t>
      </w:r>
      <w:proofErr w:type="gramStart"/>
      <w:r>
        <w:t>W(</w:t>
      </w:r>
      <w:proofErr w:type="gramEnd"/>
      <w:r>
        <w:t>102), r²</w:t>
      </w:r>
      <w:proofErr w:type="gramStart"/>
      <w:r>
        <w:t>S(</w:t>
      </w:r>
      <w:proofErr w:type="gramEnd"/>
      <w:r>
        <w:t>103), r1</w:t>
      </w:r>
      <w:proofErr w:type="gramStart"/>
      <w:r>
        <w:t>W(</w:t>
      </w:r>
      <w:proofErr w:type="gramEnd"/>
      <w:r>
        <w:t>103).</w:t>
      </w:r>
    </w:p>
    <w:p w14:paraId="603825BA" w14:textId="77777777" w:rsidR="00B971E2" w:rsidRDefault="00B971E2" w:rsidP="00D328E5">
      <w:pPr>
        <w:pStyle w:val="standardblock"/>
        <w:ind w:left="425" w:right="851"/>
        <w:jc w:val="left"/>
      </w:pPr>
    </w:p>
    <w:p w14:paraId="7DCEAF58" w14:textId="56312ADF" w:rsidR="00E02F06" w:rsidRDefault="00EA3A07" w:rsidP="00860284">
      <w:pPr>
        <w:pStyle w:val="standardblock"/>
        <w:ind w:left="425" w:right="851"/>
        <w:jc w:val="left"/>
      </w:pPr>
      <w:r>
        <w:t xml:space="preserve">Aus </w:t>
      </w:r>
      <w:r w:rsidR="00F138EF">
        <w:t>Richtung 2</w:t>
      </w:r>
    </w:p>
    <w:p w14:paraId="5E6836D7" w14:textId="32296C95" w:rsidR="00E02F06" w:rsidRDefault="005D14C7" w:rsidP="00860284">
      <w:pPr>
        <w:pStyle w:val="standardblock"/>
        <w:ind w:left="425" w:right="851"/>
        <w:jc w:val="left"/>
      </w:pPr>
      <w:r>
        <w:t>D</w:t>
      </w:r>
      <w:r w:rsidR="00994829">
        <w:t>urchfa</w:t>
      </w:r>
      <w:r>
        <w:t xml:space="preserve">hrende Züge schalten den BÜ </w:t>
      </w:r>
      <w:r w:rsidR="00E27449">
        <w:t>g</w:t>
      </w:r>
      <w:r w:rsidR="00D56DD9">
        <w:t xml:space="preserve">leisbezogen über den jeweiligen </w:t>
      </w:r>
      <w:r w:rsidR="00B2555B">
        <w:t xml:space="preserve">richtungsabhängigen </w:t>
      </w:r>
      <w:r w:rsidR="00D56DD9">
        <w:t>Einschaltpunkt</w:t>
      </w:r>
      <w:r w:rsidR="00FE2AF5">
        <w:t xml:space="preserve"> aus Richtung Wittingen oder aus Richtung Soltau kommend ein.</w:t>
      </w:r>
    </w:p>
    <w:p w14:paraId="0415CACA" w14:textId="625C646E" w:rsidR="00A322D7" w:rsidRDefault="00B824C1" w:rsidP="00BC60F2">
      <w:pPr>
        <w:pStyle w:val="standardblock"/>
        <w:ind w:left="425" w:right="851"/>
        <w:jc w:val="left"/>
      </w:pPr>
      <w:r>
        <w:t xml:space="preserve">Der Lokführer überwacht </w:t>
      </w:r>
      <w:r w:rsidR="00603E15">
        <w:t>die ordnun</w:t>
      </w:r>
      <w:r w:rsidR="00FA40E1">
        <w:t>gsgemäße Funktion</w:t>
      </w:r>
      <w:r>
        <w:t xml:space="preserve"> </w:t>
      </w:r>
      <w:r w:rsidR="00FA40E1">
        <w:t xml:space="preserve">des </w:t>
      </w:r>
      <w:r>
        <w:t xml:space="preserve">BÜ </w:t>
      </w:r>
      <w:r w:rsidR="00A322D7">
        <w:t>mit</w:t>
      </w:r>
      <w:r w:rsidR="00634705">
        <w:t xml:space="preserve"> </w:t>
      </w:r>
      <w:r w:rsidR="000C126B">
        <w:t xml:space="preserve">den </w:t>
      </w:r>
      <w:r w:rsidR="00634705">
        <w:t xml:space="preserve">der </w:t>
      </w:r>
      <w:r w:rsidR="000C126B">
        <w:t xml:space="preserve">Einfahrzugstraßen zugeordneten </w:t>
      </w:r>
      <w:r w:rsidR="00D107EC">
        <w:t>Überwachungssignal</w:t>
      </w:r>
      <w:r w:rsidR="000C126B">
        <w:t>en (Bremswegabstand 300m).</w:t>
      </w:r>
      <w:r w:rsidR="00634705">
        <w:br/>
      </w:r>
      <w:r w:rsidR="004C3C53">
        <w:t xml:space="preserve">Die im Durchrutschweg stehenden </w:t>
      </w:r>
      <w:proofErr w:type="spellStart"/>
      <w:r w:rsidR="004C3C53">
        <w:t>Esig</w:t>
      </w:r>
      <w:proofErr w:type="spellEnd"/>
      <w:r w:rsidR="004C3C53">
        <w:t xml:space="preserve"> </w:t>
      </w:r>
      <w:r w:rsidR="003C3C61">
        <w:t xml:space="preserve">S und R werden mittels </w:t>
      </w:r>
      <w:r w:rsidR="00175F66">
        <w:t xml:space="preserve">gleisbezogener Signalfreigabe </w:t>
      </w:r>
      <w:r w:rsidR="005D4FAE">
        <w:t>von</w:t>
      </w:r>
      <w:r w:rsidR="00175F66">
        <w:t xml:space="preserve"> dem BÜ</w:t>
      </w:r>
      <w:r w:rsidR="00B8540F">
        <w:t xml:space="preserve"> auf Fahrtbegriff geschaltet.</w:t>
      </w:r>
    </w:p>
    <w:p w14:paraId="5669C9CA" w14:textId="44E90BB5" w:rsidR="002627DD" w:rsidRDefault="003D07B9" w:rsidP="00D84F6A">
      <w:pPr>
        <w:pStyle w:val="standardblock"/>
        <w:ind w:left="425" w:right="851"/>
        <w:jc w:val="left"/>
      </w:pPr>
      <w:r>
        <w:t>Züge</w:t>
      </w:r>
      <w:r w:rsidR="0047742C">
        <w:t>, die vor d</w:t>
      </w:r>
      <w:r w:rsidR="00B513DD">
        <w:t xml:space="preserve">en </w:t>
      </w:r>
      <w:proofErr w:type="spellStart"/>
      <w:r w:rsidR="00B513DD">
        <w:t>Esig</w:t>
      </w:r>
      <w:proofErr w:type="spellEnd"/>
      <w:r w:rsidR="005A5831">
        <w:t xml:space="preserve"> </w:t>
      </w:r>
      <w:r w:rsidR="002627DD">
        <w:t xml:space="preserve">S oder T </w:t>
      </w:r>
      <w:r w:rsidR="00B513DD">
        <w:t>halten müssen</w:t>
      </w:r>
      <w:r w:rsidR="0047742C">
        <w:t xml:space="preserve">, </w:t>
      </w:r>
      <w:r w:rsidR="00254F84">
        <w:t xml:space="preserve">bewirken keine </w:t>
      </w:r>
      <w:r w:rsidR="00325B48">
        <w:t xml:space="preserve">Einschaltung über die </w:t>
      </w:r>
      <w:r w:rsidR="007440B0">
        <w:t>z</w:t>
      </w:r>
      <w:r w:rsidR="00325B48">
        <w:t>ugbediente Einschaltung</w:t>
      </w:r>
      <w:r w:rsidR="007635C4">
        <w:t xml:space="preserve">, </w:t>
      </w:r>
      <w:r w:rsidR="00B60A76">
        <w:t xml:space="preserve">die </w:t>
      </w:r>
      <w:r w:rsidR="00A9596F">
        <w:t xml:space="preserve">richtungsabhängigen </w:t>
      </w:r>
      <w:r w:rsidR="00B60A76">
        <w:t xml:space="preserve">Einschaltpunkte </w:t>
      </w:r>
      <w:r w:rsidR="007635C4">
        <w:t xml:space="preserve">sind </w:t>
      </w:r>
      <w:r w:rsidR="00A7228E">
        <w:t>unwirksam</w:t>
      </w:r>
      <w:r w:rsidR="007635C4">
        <w:t xml:space="preserve"> zu sc</w:t>
      </w:r>
      <w:r w:rsidR="00893A5D">
        <w:t>halten</w:t>
      </w:r>
      <w:r w:rsidR="00037F3E">
        <w:t>.</w:t>
      </w:r>
    </w:p>
    <w:p w14:paraId="1C285A0C" w14:textId="7EA241CA" w:rsidR="00CD054F" w:rsidRDefault="007A0951" w:rsidP="00CD054F">
      <w:pPr>
        <w:pStyle w:val="standardblock"/>
        <w:ind w:left="425" w:right="851"/>
        <w:jc w:val="left"/>
      </w:pPr>
      <w:r>
        <w:t xml:space="preserve">An den </w:t>
      </w:r>
      <w:proofErr w:type="spellStart"/>
      <w:r>
        <w:t>Esig</w:t>
      </w:r>
      <w:proofErr w:type="spellEnd"/>
      <w:r>
        <w:t xml:space="preserve"> </w:t>
      </w:r>
      <w:r w:rsidR="00B53F6A">
        <w:t xml:space="preserve">S oder T </w:t>
      </w:r>
      <w:r>
        <w:t xml:space="preserve">startende Züge schalten den BÜ </w:t>
      </w:r>
      <w:r w:rsidR="00BA3481">
        <w:t xml:space="preserve">gleisbezogen </w:t>
      </w:r>
      <w:r w:rsidR="001B7609">
        <w:t xml:space="preserve">über die </w:t>
      </w:r>
      <w:r w:rsidR="001C6AA2">
        <w:t>den Gle</w:t>
      </w:r>
      <w:r w:rsidR="002627DD">
        <w:t xml:space="preserve">is zugeordneten </w:t>
      </w:r>
      <w:r w:rsidR="00BA3481">
        <w:t>Ha</w:t>
      </w:r>
      <w:r w:rsidR="00D810C3">
        <w:t>nd</w:t>
      </w:r>
      <w:r w:rsidR="00BA3481">
        <w:t>schalteinrichtung</w:t>
      </w:r>
      <w:r w:rsidR="0041388A">
        <w:t>en</w:t>
      </w:r>
      <w:r w:rsidR="00BA3481">
        <w:t xml:space="preserve"> </w:t>
      </w:r>
      <w:r w:rsidR="00D66CD5">
        <w:t>ET</w:t>
      </w:r>
      <w:r w:rsidR="0041388A">
        <w:t>2</w:t>
      </w:r>
      <w:r w:rsidR="00E5442E">
        <w:t>.1</w:t>
      </w:r>
      <w:r w:rsidR="00D810C3">
        <w:t xml:space="preserve"> mit </w:t>
      </w:r>
      <w:proofErr w:type="spellStart"/>
      <w:r w:rsidR="00D66CD5">
        <w:t>EinM</w:t>
      </w:r>
      <w:proofErr w:type="spellEnd"/>
      <w:r w:rsidR="00D66CD5">
        <w:t xml:space="preserve"> </w:t>
      </w:r>
      <w:r w:rsidR="00E5442E">
        <w:t xml:space="preserve">ET2.2 mit </w:t>
      </w:r>
      <w:proofErr w:type="spellStart"/>
      <w:r w:rsidR="00E5442E">
        <w:t>EinM</w:t>
      </w:r>
      <w:proofErr w:type="spellEnd"/>
      <w:r w:rsidR="00E5442E">
        <w:t xml:space="preserve"> </w:t>
      </w:r>
      <w:r w:rsidR="00D66CD5">
        <w:t>ein.</w:t>
      </w:r>
      <w:r w:rsidR="006B56ED">
        <w:br/>
      </w:r>
      <w:r w:rsidR="00A9596F">
        <w:t>Die an der Signalbrücke montierten ÜSW-Signale werden durch neue, auf Gliederfundament gegründeten ÜSW-Signalen ersetzt.</w:t>
      </w:r>
      <w:r w:rsidR="00A9596F">
        <w:br/>
      </w:r>
      <w:r w:rsidR="006B56ED">
        <w:t>D</w:t>
      </w:r>
      <w:r w:rsidR="00E405D2">
        <w:t>ie ordnungsgemäße Fun</w:t>
      </w:r>
      <w:r w:rsidR="006723B5">
        <w:t>k</w:t>
      </w:r>
      <w:r w:rsidR="00E405D2">
        <w:t xml:space="preserve">tion der BÜ-Anlage überwacht der Triebfahrzeugführer am jeweiligen </w:t>
      </w:r>
      <w:proofErr w:type="spellStart"/>
      <w:r w:rsidR="00E405D2">
        <w:t>ÜSW</w:t>
      </w:r>
      <w:r w:rsidR="005B123C">
        <w:t>,d</w:t>
      </w:r>
      <w:r w:rsidR="00CD054F">
        <w:t>ie</w:t>
      </w:r>
      <w:proofErr w:type="spellEnd"/>
      <w:r w:rsidR="00CD054F">
        <w:t xml:space="preserve"> Fahrtbegriffe an den </w:t>
      </w:r>
      <w:proofErr w:type="spellStart"/>
      <w:r w:rsidR="00CD054F">
        <w:t>Esig</w:t>
      </w:r>
      <w:proofErr w:type="spellEnd"/>
      <w:r w:rsidR="00CD054F">
        <w:t xml:space="preserve"> S oder T werden mit gleisbezogener Signalfreigabe durch den Bahnübergang freigeschaltet, bis zu diesem Zeitpunkt zeigen die Signale trotz eingestellter Einfahrzugstraße HP0.</w:t>
      </w:r>
    </w:p>
    <w:p w14:paraId="75E103D2" w14:textId="6675E6C0" w:rsidR="003245FD" w:rsidRPr="003245FD" w:rsidRDefault="003245FD" w:rsidP="003245FD">
      <w:pPr>
        <w:pStyle w:val="standardblock"/>
        <w:ind w:left="426" w:right="850"/>
      </w:pPr>
      <w:r w:rsidRPr="003245FD">
        <w:t>Der Bahnübergang ist mit Auto-HET Funktion mit Kennzeichnungstafeln „Automatik HET“ aus beiden Richtungen auszustatten.</w:t>
      </w:r>
    </w:p>
    <w:p w14:paraId="545C90FD" w14:textId="7A729966" w:rsidR="003245FD" w:rsidRDefault="003245FD" w:rsidP="003245FD">
      <w:pPr>
        <w:pStyle w:val="standardblock"/>
        <w:ind w:left="426" w:right="850"/>
        <w:jc w:val="left"/>
      </w:pPr>
      <w:r w:rsidRPr="003245FD">
        <w:t xml:space="preserve">Der Bahnübergang ist mit </w:t>
      </w:r>
      <w:r w:rsidR="005321EA">
        <w:t xml:space="preserve">je </w:t>
      </w:r>
      <w:r w:rsidRPr="003245FD">
        <w:t xml:space="preserve">einer </w:t>
      </w:r>
      <w:proofErr w:type="spellStart"/>
      <w:r w:rsidRPr="003245FD">
        <w:t>Hilfsein</w:t>
      </w:r>
      <w:proofErr w:type="spellEnd"/>
      <w:r w:rsidRPr="003245FD">
        <w:t xml:space="preserve">- und -ausschalttaste </w:t>
      </w:r>
      <w:r w:rsidR="00261BDC">
        <w:t xml:space="preserve">je Gleis in Q3 und Q4 </w:t>
      </w:r>
      <w:r w:rsidRPr="003245FD">
        <w:t>auszurüsten.</w:t>
      </w:r>
      <w:r w:rsidR="00726A97">
        <w:t xml:space="preserve"> Die </w:t>
      </w:r>
      <w:r w:rsidR="003D7C56">
        <w:t>Hilfs</w:t>
      </w:r>
      <w:r w:rsidR="00762959">
        <w:t>a</w:t>
      </w:r>
      <w:r w:rsidR="00726A97">
        <w:t>us</w:t>
      </w:r>
      <w:r w:rsidR="00FD6F3B">
        <w:t>schaltfun</w:t>
      </w:r>
      <w:r w:rsidR="003D7C56">
        <w:t>k</w:t>
      </w:r>
      <w:r w:rsidR="00FD6F3B">
        <w:t xml:space="preserve">tion ist mit eingestellter(n) </w:t>
      </w:r>
      <w:r w:rsidR="003D7C56">
        <w:t>F</w:t>
      </w:r>
      <w:r w:rsidR="00FD6F3B">
        <w:t xml:space="preserve">ahrstraße(n) zu </w:t>
      </w:r>
      <w:r w:rsidR="003D7C56">
        <w:t>Verhindern.</w:t>
      </w:r>
    </w:p>
    <w:p w14:paraId="030B60EC" w14:textId="22290507" w:rsidR="00823E72" w:rsidRDefault="00F676FE" w:rsidP="003245FD">
      <w:pPr>
        <w:pStyle w:val="standardblock"/>
        <w:ind w:left="426" w:right="850"/>
        <w:jc w:val="left"/>
      </w:pPr>
      <w:r>
        <w:t xml:space="preserve">Die </w:t>
      </w:r>
      <w:r w:rsidR="003D4EDD">
        <w:t>Bestandskabel</w:t>
      </w:r>
      <w:r w:rsidR="00852C7D">
        <w:t xml:space="preserve"> aus den Nachbaranlagen </w:t>
      </w:r>
      <w:r w:rsidR="005530DF">
        <w:t xml:space="preserve">sind </w:t>
      </w:r>
      <w:r w:rsidR="00A9137E">
        <w:t>in das Betonhaus einzuführen</w:t>
      </w:r>
      <w:r w:rsidR="00334A82">
        <w:t xml:space="preserve"> und</w:t>
      </w:r>
      <w:r w:rsidR="005530DF">
        <w:t xml:space="preserve"> auf das Kabelabschlussgestell </w:t>
      </w:r>
      <w:r w:rsidR="001D1227">
        <w:t>mit Trennklemmen mit Zugfedertechnik analog der Anlagentechnik zu führen.</w:t>
      </w:r>
      <w:r w:rsidR="00334A82">
        <w:t xml:space="preserve"> Je Ader ist </w:t>
      </w:r>
      <w:r w:rsidR="00486099">
        <w:t>eine Klemme</w:t>
      </w:r>
      <w:r w:rsidR="00334A82">
        <w:t xml:space="preserve"> vorzusehen.</w:t>
      </w:r>
    </w:p>
    <w:p w14:paraId="356E6351" w14:textId="4E4D5D9E" w:rsidR="009C5B15" w:rsidRDefault="009C5B15" w:rsidP="003245FD">
      <w:pPr>
        <w:pStyle w:val="standardblock"/>
        <w:ind w:left="426" w:right="850"/>
        <w:jc w:val="left"/>
      </w:pPr>
      <w:r>
        <w:t>60 Klemmen aus Richtung 1</w:t>
      </w:r>
      <w:r w:rsidR="00C60BF6">
        <w:br/>
        <w:t>40 Klemmen aus Richtung 2</w:t>
      </w:r>
    </w:p>
    <w:p w14:paraId="6879359C" w14:textId="172911C5" w:rsidR="000C1DF4" w:rsidRDefault="000C1DF4">
      <w:pPr>
        <w:rPr>
          <w:u w:val="single"/>
        </w:rPr>
      </w:pPr>
      <w:r>
        <w:rPr>
          <w:u w:val="single"/>
        </w:rPr>
        <w:br w:type="page"/>
      </w:r>
    </w:p>
    <w:p w14:paraId="6EA3632F" w14:textId="19B9E85B" w:rsidR="006429E9" w:rsidRDefault="006429E9" w:rsidP="00DD6F65">
      <w:pPr>
        <w:pStyle w:val="standardblock"/>
        <w:ind w:left="425" w:right="851"/>
        <w:jc w:val="left"/>
        <w:rPr>
          <w:u w:val="single"/>
        </w:rPr>
      </w:pPr>
      <w:r>
        <w:rPr>
          <w:u w:val="single"/>
        </w:rPr>
        <w:lastRenderedPageBreak/>
        <w:t>Name des BÜ</w:t>
      </w:r>
      <w:r>
        <w:rPr>
          <w:u w:val="single"/>
        </w:rPr>
        <w:tab/>
      </w:r>
      <w:r w:rsidR="00093390">
        <w:rPr>
          <w:u w:val="single"/>
        </w:rPr>
        <w:t>„</w:t>
      </w:r>
      <w:r w:rsidR="00BA0E6B">
        <w:rPr>
          <w:u w:val="single"/>
        </w:rPr>
        <w:t>Celle, Sprenger Str. K28</w:t>
      </w:r>
      <w:r w:rsidR="00093390">
        <w:rPr>
          <w:u w:val="single"/>
        </w:rPr>
        <w:t>“</w:t>
      </w:r>
      <w:r w:rsidR="00B808D6">
        <w:rPr>
          <w:u w:val="single"/>
        </w:rPr>
        <w:tab/>
        <w:t>k</w:t>
      </w:r>
      <w:r>
        <w:rPr>
          <w:u w:val="single"/>
        </w:rPr>
        <w:t xml:space="preserve">m </w:t>
      </w:r>
      <w:r w:rsidR="00BA0E6B">
        <w:rPr>
          <w:u w:val="single"/>
        </w:rPr>
        <w:t>2,943</w:t>
      </w:r>
      <w:r w:rsidR="00DA6F21">
        <w:rPr>
          <w:u w:val="single"/>
        </w:rPr>
        <w:t xml:space="preserve"> </w:t>
      </w:r>
    </w:p>
    <w:p w14:paraId="7730D8FB" w14:textId="05F3A23B" w:rsidR="00DD6F65" w:rsidRDefault="00DD6F65" w:rsidP="00DD6F65">
      <w:pPr>
        <w:pStyle w:val="standardblock"/>
        <w:ind w:left="425" w:right="851"/>
        <w:jc w:val="left"/>
      </w:pPr>
      <w:r w:rsidRPr="00923AC0">
        <w:rPr>
          <w:u w:val="single"/>
        </w:rPr>
        <w:t>Geschwindigkeiten am BÜ</w:t>
      </w:r>
      <w:r>
        <w:br/>
      </w:r>
      <w:r>
        <w:br/>
        <w:t>Eisenbahn</w:t>
      </w:r>
    </w:p>
    <w:p w14:paraId="0303E74A" w14:textId="0F50AE58" w:rsidR="00FB0B58" w:rsidRDefault="00DD6F65" w:rsidP="00FB0B58">
      <w:pPr>
        <w:pStyle w:val="standardblock"/>
        <w:spacing w:line="360" w:lineRule="auto"/>
        <w:ind w:left="425" w:right="851"/>
        <w:jc w:val="left"/>
      </w:pPr>
      <w:proofErr w:type="spellStart"/>
      <w:r w:rsidRPr="002F14DA">
        <w:t>v</w:t>
      </w:r>
      <w:r w:rsidRPr="002F14DA">
        <w:rPr>
          <w:vertAlign w:val="subscript"/>
        </w:rPr>
        <w:t>E</w:t>
      </w:r>
      <w:proofErr w:type="spellEnd"/>
      <w:r>
        <w:t> </w:t>
      </w:r>
      <w:r w:rsidRPr="002F14DA">
        <w:t>=</w:t>
      </w:r>
      <w:r>
        <w:t> </w:t>
      </w:r>
      <w:r>
        <w:tab/>
      </w:r>
      <w:r w:rsidR="00CC2D14">
        <w:t>3</w:t>
      </w:r>
      <w:r w:rsidR="006132D0">
        <w:t>0</w:t>
      </w:r>
      <w:r w:rsidRPr="0055439B">
        <w:t> km/h</w:t>
      </w:r>
      <w:r>
        <w:t xml:space="preserve"> in Richtung</w:t>
      </w:r>
      <w:r>
        <w:br/>
      </w:r>
      <w:proofErr w:type="spellStart"/>
      <w:r>
        <w:t>v</w:t>
      </w:r>
      <w:r>
        <w:rPr>
          <w:vertAlign w:val="subscript"/>
        </w:rPr>
        <w:t>E</w:t>
      </w:r>
      <w:proofErr w:type="spellEnd"/>
      <w:r>
        <w:rPr>
          <w:vertAlign w:val="subscript"/>
        </w:rPr>
        <w:t> </w:t>
      </w:r>
      <w:r>
        <w:t>= </w:t>
      </w:r>
      <w:r>
        <w:tab/>
      </w:r>
      <w:r w:rsidR="00CC2D14">
        <w:t>4</w:t>
      </w:r>
      <w:r w:rsidR="006132D0">
        <w:t>0</w:t>
      </w:r>
      <w:r>
        <w:t> km/h in Gegenrichtung</w:t>
      </w:r>
      <w:r>
        <w:br/>
      </w:r>
      <w:proofErr w:type="spellStart"/>
      <w:r>
        <w:t>v</w:t>
      </w:r>
      <w:r>
        <w:rPr>
          <w:vertAlign w:val="subscript"/>
        </w:rPr>
        <w:t>Emin</w:t>
      </w:r>
      <w:proofErr w:type="spellEnd"/>
      <w:r>
        <w:rPr>
          <w:vertAlign w:val="subscript"/>
        </w:rPr>
        <w:t> </w:t>
      </w:r>
      <w:r>
        <w:t>=</w:t>
      </w:r>
      <w:r>
        <w:tab/>
        <w:t> </w:t>
      </w:r>
      <w:r w:rsidR="004B73F0">
        <w:t>2</w:t>
      </w:r>
      <w:r w:rsidRPr="00A50F0F">
        <w:rPr>
          <w:noProof/>
        </w:rPr>
        <w:t>0</w:t>
      </w:r>
      <w:r w:rsidRPr="00A50F0F">
        <w:t> km/h</w:t>
      </w:r>
      <w:r>
        <w:br/>
      </w:r>
      <w:proofErr w:type="spellStart"/>
      <w:r w:rsidRPr="00B60CE5">
        <w:t>sB</w:t>
      </w:r>
      <w:proofErr w:type="spellEnd"/>
      <w:r w:rsidRPr="00B60CE5">
        <w:t xml:space="preserve"> </w:t>
      </w:r>
      <w:r w:rsidR="00FB0B58">
        <w:t xml:space="preserve">Richtung 1 </w:t>
      </w:r>
      <w:r w:rsidRPr="00B60CE5">
        <w:t xml:space="preserve">= </w:t>
      </w:r>
      <w:r>
        <w:tab/>
      </w:r>
      <w:r w:rsidR="00CC2D14">
        <w:t xml:space="preserve">200 </w:t>
      </w:r>
      <w:r w:rsidRPr="00B60CE5">
        <w:t>m</w:t>
      </w:r>
      <w:r w:rsidR="00FB0B58">
        <w:br/>
      </w:r>
      <w:proofErr w:type="spellStart"/>
      <w:r w:rsidR="00FB0B58">
        <w:t>sB</w:t>
      </w:r>
      <w:proofErr w:type="spellEnd"/>
      <w:r w:rsidR="00FB0B58">
        <w:t xml:space="preserve"> Richtung 2 =</w:t>
      </w:r>
      <w:r w:rsidR="00FB0B58">
        <w:tab/>
      </w:r>
      <w:r w:rsidR="00CC2D14">
        <w:t>300 m</w:t>
      </w:r>
    </w:p>
    <w:p w14:paraId="48E113DA" w14:textId="3708596D" w:rsidR="00DD6F65" w:rsidRDefault="00FB0B58" w:rsidP="00DD6F65">
      <w:pPr>
        <w:pStyle w:val="standardblock"/>
        <w:spacing w:line="360" w:lineRule="auto"/>
        <w:ind w:left="425" w:right="851"/>
        <w:jc w:val="left"/>
      </w:pPr>
      <w:r>
        <w:rPr>
          <w:u w:val="single"/>
        </w:rPr>
        <w:t>Kreis</w:t>
      </w:r>
      <w:r w:rsidR="00875358">
        <w:rPr>
          <w:u w:val="single"/>
        </w:rPr>
        <w:t>str.</w:t>
      </w:r>
      <w:r w:rsidR="008E01D9">
        <w:rPr>
          <w:u w:val="single"/>
        </w:rPr>
        <w:t xml:space="preserve"> </w:t>
      </w:r>
      <w:r w:rsidR="001F5F08">
        <w:rPr>
          <w:u w:val="single"/>
        </w:rPr>
        <w:t>„</w:t>
      </w:r>
      <w:r w:rsidR="00BA0E6B">
        <w:rPr>
          <w:u w:val="single"/>
        </w:rPr>
        <w:t>Celle, Sprenger Str. K28</w:t>
      </w:r>
      <w:r w:rsidR="001F5F08">
        <w:rPr>
          <w:u w:val="single"/>
        </w:rPr>
        <w:t>“</w:t>
      </w:r>
      <w:r w:rsidR="006A136D">
        <w:rPr>
          <w:u w:val="single"/>
        </w:rPr>
        <w:t xml:space="preserve">in </w:t>
      </w:r>
      <w:r w:rsidR="008E01D9">
        <w:rPr>
          <w:u w:val="single"/>
        </w:rPr>
        <w:t xml:space="preserve">Bahn-km </w:t>
      </w:r>
      <w:r w:rsidR="00BA0E6B">
        <w:rPr>
          <w:u w:val="single"/>
        </w:rPr>
        <w:t>2,943</w:t>
      </w:r>
      <w:r w:rsidR="00DA6F21">
        <w:rPr>
          <w:u w:val="single"/>
        </w:rPr>
        <w:t xml:space="preserve"> </w:t>
      </w:r>
      <w:r w:rsidR="00DD6F65" w:rsidRPr="004C5EA2">
        <w:rPr>
          <w:u w:val="single"/>
        </w:rPr>
        <w:br/>
      </w:r>
      <w:proofErr w:type="spellStart"/>
      <w:r w:rsidR="00DD6F65" w:rsidRPr="00EA0C70">
        <w:t>v</w:t>
      </w:r>
      <w:r w:rsidR="00DD6F65" w:rsidRPr="00EA0C70">
        <w:rPr>
          <w:vertAlign w:val="subscript"/>
        </w:rPr>
        <w:t>Str</w:t>
      </w:r>
      <w:proofErr w:type="spellEnd"/>
      <w:r w:rsidR="00DD6F65" w:rsidRPr="00EA0C70">
        <w:rPr>
          <w:vertAlign w:val="subscript"/>
        </w:rPr>
        <w:t>. </w:t>
      </w:r>
      <w:r w:rsidR="00DD6F65" w:rsidRPr="00EA0C70">
        <w:t>= </w:t>
      </w:r>
      <w:r w:rsidR="00DD6F65" w:rsidRPr="00EA0C70">
        <w:tab/>
      </w:r>
      <w:r w:rsidR="00CC2D14">
        <w:t>5</w:t>
      </w:r>
      <w:r w:rsidR="006132D0">
        <w:t>0</w:t>
      </w:r>
      <w:r w:rsidR="00DD6F65" w:rsidRPr="00EA0C70">
        <w:t> km/h</w:t>
      </w:r>
    </w:p>
    <w:p w14:paraId="605A54D8" w14:textId="77777777" w:rsidR="00DD6F65" w:rsidRPr="002F3B34" w:rsidRDefault="00DD6F65" w:rsidP="00DD6F65">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DD6F65" w:rsidRPr="003E3411" w14:paraId="3E9AFC6C" w14:textId="77777777" w:rsidTr="009727ED">
        <w:tc>
          <w:tcPr>
            <w:tcW w:w="1134" w:type="dxa"/>
            <w:vAlign w:val="center"/>
          </w:tcPr>
          <w:p w14:paraId="4DC97ECB" w14:textId="21022120" w:rsidR="00DD6F65" w:rsidRPr="003E3411" w:rsidRDefault="00DD6F65" w:rsidP="009727ED">
            <w:pPr>
              <w:pStyle w:val="standardblock"/>
              <w:spacing w:before="60" w:after="60"/>
              <w:jc w:val="center"/>
            </w:pPr>
            <w:r w:rsidRPr="003E3411">
              <w:t xml:space="preserve">„G“ = </w:t>
            </w:r>
            <w:r w:rsidR="00E640FB">
              <w:t>64</w:t>
            </w:r>
          </w:p>
        </w:tc>
        <w:tc>
          <w:tcPr>
            <w:tcW w:w="2338" w:type="dxa"/>
            <w:tcBorders>
              <w:top w:val="nil"/>
              <w:bottom w:val="nil"/>
              <w:right w:val="nil"/>
            </w:tcBorders>
            <w:vAlign w:val="center"/>
          </w:tcPr>
          <w:p w14:paraId="46121420" w14:textId="77777777" w:rsidR="00DD6F65" w:rsidRPr="003E3411" w:rsidRDefault="00DD6F65" w:rsidP="009727ED">
            <w:pPr>
              <w:pStyle w:val="standardblock"/>
              <w:spacing w:before="60" w:after="60"/>
            </w:pPr>
          </w:p>
        </w:tc>
      </w:tr>
      <w:tr w:rsidR="00DD6F65" w:rsidRPr="003E3411" w14:paraId="59190639" w14:textId="77777777" w:rsidTr="009727ED">
        <w:tc>
          <w:tcPr>
            <w:tcW w:w="1134" w:type="dxa"/>
            <w:vAlign w:val="center"/>
          </w:tcPr>
          <w:p w14:paraId="5AD28B2E" w14:textId="1A364A00" w:rsidR="00DD6F65" w:rsidRPr="003E3411" w:rsidRDefault="00DD6F65" w:rsidP="009727ED">
            <w:pPr>
              <w:pStyle w:val="standardblock"/>
              <w:spacing w:before="60" w:after="60"/>
              <w:jc w:val="center"/>
            </w:pPr>
            <w:r w:rsidRPr="003E3411">
              <w:t>„P“ =</w:t>
            </w:r>
            <w:r w:rsidR="00E640FB">
              <w:t>41</w:t>
            </w:r>
          </w:p>
        </w:tc>
        <w:tc>
          <w:tcPr>
            <w:tcW w:w="2338" w:type="dxa"/>
            <w:tcBorders>
              <w:top w:val="nil"/>
              <w:bottom w:val="nil"/>
              <w:right w:val="nil"/>
            </w:tcBorders>
            <w:vAlign w:val="center"/>
          </w:tcPr>
          <w:p w14:paraId="5A325CA5" w14:textId="77777777" w:rsidR="00DD6F65" w:rsidRPr="003E3411" w:rsidRDefault="00DD6F65" w:rsidP="009727ED">
            <w:pPr>
              <w:pStyle w:val="standardblock"/>
              <w:spacing w:before="60" w:after="60"/>
              <w:jc w:val="center"/>
            </w:pPr>
          </w:p>
        </w:tc>
      </w:tr>
    </w:tbl>
    <w:p w14:paraId="35084785" w14:textId="66A838B0" w:rsidR="00E640FB" w:rsidRDefault="0060035E" w:rsidP="00DD6F65">
      <w:pPr>
        <w:pStyle w:val="standardblock"/>
        <w:ind w:left="284"/>
        <w:jc w:val="left"/>
      </w:pPr>
      <w:r w:rsidRPr="003E3411">
        <w:rPr>
          <w:b/>
          <w:bCs/>
        </w:rPr>
        <w:t>Güterverkeh</w:t>
      </w:r>
      <w:r w:rsidRPr="003E3411">
        <w:t>r</w:t>
      </w:r>
      <w:r w:rsidRPr="003E3411">
        <w:tab/>
      </w:r>
      <w:r w:rsidR="00CC2D14">
        <w:br/>
      </w:r>
      <w:r w:rsidRPr="003E3411">
        <w:t>i</w:t>
      </w:r>
      <w:r w:rsidR="00DD6F65" w:rsidRPr="003E3411">
        <w:t>n Richtung betragen die Mindestbremshundertstel in Bremsart</w:t>
      </w:r>
      <w:r w:rsidR="00DD6F65" w:rsidRPr="003E3411">
        <w:br/>
      </w:r>
    </w:p>
    <w:p w14:paraId="68F96BF1" w14:textId="77777777" w:rsidR="00DD6F65" w:rsidRPr="003E3411" w:rsidRDefault="00DD6F65" w:rsidP="00DD6F65">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DD6F65" w:rsidRPr="003E3411" w14:paraId="4AF7100F" w14:textId="77777777" w:rsidTr="009727ED">
        <w:tc>
          <w:tcPr>
            <w:tcW w:w="1134" w:type="dxa"/>
            <w:vAlign w:val="center"/>
          </w:tcPr>
          <w:p w14:paraId="43AEF2B6" w14:textId="53D49DEC" w:rsidR="00DD6F65" w:rsidRPr="003E3411" w:rsidRDefault="00DD6F65" w:rsidP="009727ED">
            <w:pPr>
              <w:pStyle w:val="standardblock"/>
              <w:spacing w:before="60" w:after="60"/>
              <w:jc w:val="center"/>
            </w:pPr>
            <w:r w:rsidRPr="003E3411">
              <w:t xml:space="preserve">„G“ = </w:t>
            </w:r>
            <w:r w:rsidR="00C6498B" w:rsidRPr="003E3411">
              <w:t>81</w:t>
            </w:r>
          </w:p>
        </w:tc>
        <w:tc>
          <w:tcPr>
            <w:tcW w:w="2338" w:type="dxa"/>
            <w:tcBorders>
              <w:top w:val="nil"/>
              <w:bottom w:val="nil"/>
              <w:right w:val="nil"/>
            </w:tcBorders>
            <w:vAlign w:val="center"/>
          </w:tcPr>
          <w:p w14:paraId="29A21B1E" w14:textId="77777777" w:rsidR="00DD6F65" w:rsidRPr="003E3411" w:rsidRDefault="00DD6F65" w:rsidP="009727ED">
            <w:pPr>
              <w:pStyle w:val="standardblock"/>
              <w:spacing w:before="60" w:after="60"/>
              <w:jc w:val="center"/>
            </w:pPr>
          </w:p>
        </w:tc>
      </w:tr>
      <w:tr w:rsidR="00DD6F65" w:rsidRPr="003E3411" w14:paraId="6EA0AA38" w14:textId="77777777" w:rsidTr="009727ED">
        <w:tc>
          <w:tcPr>
            <w:tcW w:w="1134" w:type="dxa"/>
            <w:vAlign w:val="center"/>
          </w:tcPr>
          <w:p w14:paraId="032FF834" w14:textId="37B86A1E" w:rsidR="00DD6F65" w:rsidRPr="003E3411" w:rsidRDefault="00DD6F65" w:rsidP="009727ED">
            <w:pPr>
              <w:pStyle w:val="standardblock"/>
              <w:spacing w:before="60" w:after="60"/>
              <w:jc w:val="center"/>
            </w:pPr>
            <w:r w:rsidRPr="003E3411">
              <w:t xml:space="preserve">„P“ = </w:t>
            </w:r>
            <w:r w:rsidR="00C6498B" w:rsidRPr="003E3411">
              <w:t>52</w:t>
            </w:r>
          </w:p>
        </w:tc>
        <w:tc>
          <w:tcPr>
            <w:tcW w:w="2338" w:type="dxa"/>
            <w:tcBorders>
              <w:top w:val="nil"/>
              <w:bottom w:val="nil"/>
              <w:right w:val="nil"/>
            </w:tcBorders>
            <w:vAlign w:val="center"/>
          </w:tcPr>
          <w:p w14:paraId="625193D1" w14:textId="77777777" w:rsidR="00DD6F65" w:rsidRPr="003E3411" w:rsidRDefault="00DD6F65" w:rsidP="009727ED">
            <w:pPr>
              <w:pStyle w:val="standardblock"/>
              <w:spacing w:before="60" w:after="60"/>
              <w:jc w:val="center"/>
            </w:pPr>
          </w:p>
        </w:tc>
      </w:tr>
    </w:tbl>
    <w:p w14:paraId="24AF0967" w14:textId="77777777" w:rsidR="00DD6F65" w:rsidRPr="003E3411" w:rsidRDefault="00DD6F65" w:rsidP="0060035E">
      <w:pPr>
        <w:pStyle w:val="standardblock"/>
        <w:ind w:left="284"/>
        <w:jc w:val="left"/>
      </w:pPr>
      <w:r w:rsidRPr="003E3411">
        <w:t>in Gegenrichtung in Bremsart</w:t>
      </w:r>
    </w:p>
    <w:p w14:paraId="376F38D1" w14:textId="77777777" w:rsidR="00636BF9" w:rsidRDefault="00636BF9" w:rsidP="00636BF9">
      <w:pPr>
        <w:pStyle w:val="berschrift1"/>
        <w:numPr>
          <w:ilvl w:val="0"/>
          <w:numId w:val="0"/>
        </w:numPr>
        <w:ind w:left="720" w:hanging="360"/>
      </w:pPr>
    </w:p>
    <w:p w14:paraId="7E523735" w14:textId="18595DC6" w:rsidR="008F2948" w:rsidRPr="005802FE" w:rsidRDefault="00C47570" w:rsidP="005802FE">
      <w:pPr>
        <w:pStyle w:val="berschrift1"/>
      </w:pPr>
      <w:r w:rsidRPr="005802FE">
        <w:t xml:space="preserve">Besonderheiten </w:t>
      </w:r>
    </w:p>
    <w:p w14:paraId="0CB7E19A" w14:textId="77777777" w:rsidR="0085681D" w:rsidRDefault="00C47570" w:rsidP="0085681D">
      <w:pPr>
        <w:pStyle w:val="Stand15z"/>
        <w:spacing w:before="120"/>
        <w:ind w:left="426" w:right="850"/>
      </w:pPr>
      <w:r>
        <w:t>Die Durchführung der PT1 und PT2 Planung sind Vertragsbestandteil.</w:t>
      </w:r>
    </w:p>
    <w:p w14:paraId="331CDC93" w14:textId="7D4028EC" w:rsidR="008F2948" w:rsidRDefault="0085681D" w:rsidP="0085681D">
      <w:pPr>
        <w:pStyle w:val="Stand15z"/>
        <w:spacing w:before="120"/>
        <w:ind w:left="426" w:right="850"/>
      </w:pPr>
      <w:r>
        <w:t xml:space="preserve">Die Kosten für die Erstellung der PT1 </w:t>
      </w:r>
      <w:r w:rsidR="00036A74">
        <w:t xml:space="preserve">Unterlagen </w:t>
      </w:r>
      <w:r>
        <w:t xml:space="preserve">sind </w:t>
      </w:r>
      <w:r w:rsidR="00875358">
        <w:t>separat</w:t>
      </w:r>
      <w:r w:rsidR="00ED1333">
        <w:t xml:space="preserve"> </w:t>
      </w:r>
      <w:r>
        <w:t>auszuweisen.</w:t>
      </w:r>
    </w:p>
    <w:p w14:paraId="47CA1409" w14:textId="09CFD142" w:rsidR="00431049" w:rsidRDefault="00431049"/>
    <w:p w14:paraId="2E6F8160" w14:textId="77777777" w:rsidR="008F2948" w:rsidRPr="00431049" w:rsidRDefault="00C47570" w:rsidP="00BD5D95">
      <w:pPr>
        <w:pStyle w:val="Stand15z"/>
        <w:spacing w:before="120" w:line="240" w:lineRule="auto"/>
        <w:ind w:left="425" w:right="851"/>
        <w:rPr>
          <w:b/>
          <w:sz w:val="24"/>
        </w:rPr>
      </w:pPr>
      <w:r w:rsidRPr="00431049">
        <w:rPr>
          <w:b/>
          <w:sz w:val="24"/>
        </w:rPr>
        <w:t>Vertragliche Angebotsgrundlagen</w:t>
      </w:r>
    </w:p>
    <w:p w14:paraId="06C30D21" w14:textId="7A45C547" w:rsidR="008F2948" w:rsidRDefault="006C6F03" w:rsidP="00F75972">
      <w:pPr>
        <w:numPr>
          <w:ilvl w:val="0"/>
          <w:numId w:val="28"/>
        </w:numPr>
        <w:spacing w:line="360" w:lineRule="auto"/>
        <w:ind w:hanging="294"/>
      </w:pPr>
      <w:r>
        <w:t>Sektoren</w:t>
      </w:r>
      <w:r w:rsidR="003725EE">
        <w:t>verordnung (SektVO)</w:t>
      </w:r>
    </w:p>
    <w:p w14:paraId="03DB68E2" w14:textId="15B1A76D" w:rsidR="008F2948" w:rsidRDefault="0070081B" w:rsidP="00F75972">
      <w:pPr>
        <w:numPr>
          <w:ilvl w:val="0"/>
          <w:numId w:val="28"/>
        </w:numPr>
        <w:spacing w:line="360" w:lineRule="auto"/>
        <w:ind w:hanging="294"/>
      </w:pPr>
      <w:r>
        <w:t>P</w:t>
      </w:r>
      <w:r w:rsidR="00C47570">
        <w:t>rojektbeschreibung</w:t>
      </w:r>
    </w:p>
    <w:p w14:paraId="13535AEE" w14:textId="2F35181B" w:rsidR="008F2948" w:rsidRDefault="00C47570" w:rsidP="00F75972">
      <w:pPr>
        <w:numPr>
          <w:ilvl w:val="0"/>
          <w:numId w:val="28"/>
        </w:numPr>
        <w:spacing w:line="360" w:lineRule="auto"/>
        <w:ind w:hanging="294"/>
        <w:rPr>
          <w:color w:val="000000"/>
        </w:rPr>
      </w:pPr>
      <w:r>
        <w:rPr>
          <w:color w:val="000000"/>
        </w:rPr>
        <w:t xml:space="preserve">Übersichtsplan M </w:t>
      </w:r>
      <w:proofErr w:type="gramStart"/>
      <w:r>
        <w:rPr>
          <w:color w:val="000000"/>
        </w:rPr>
        <w:t>1 :</w:t>
      </w:r>
      <w:proofErr w:type="gramEnd"/>
      <w:r>
        <w:rPr>
          <w:color w:val="000000"/>
        </w:rPr>
        <w:t xml:space="preserve"> 25 000</w:t>
      </w:r>
    </w:p>
    <w:p w14:paraId="7FD4121B" w14:textId="2AEBA4E6" w:rsidR="008F2948" w:rsidRDefault="00C47570" w:rsidP="00F75972">
      <w:pPr>
        <w:numPr>
          <w:ilvl w:val="0"/>
          <w:numId w:val="28"/>
        </w:numPr>
        <w:spacing w:line="360" w:lineRule="auto"/>
        <w:ind w:hanging="294"/>
        <w:rPr>
          <w:color w:val="000000"/>
        </w:rPr>
      </w:pPr>
      <w:r>
        <w:rPr>
          <w:color w:val="000000"/>
        </w:rPr>
        <w:t xml:space="preserve">Streckenpläne M </w:t>
      </w:r>
      <w:proofErr w:type="gramStart"/>
      <w:r>
        <w:rPr>
          <w:color w:val="000000"/>
        </w:rPr>
        <w:t>1 :</w:t>
      </w:r>
      <w:proofErr w:type="gramEnd"/>
      <w:r>
        <w:rPr>
          <w:color w:val="000000"/>
        </w:rPr>
        <w:t xml:space="preserve"> 1 000</w:t>
      </w:r>
    </w:p>
    <w:p w14:paraId="05C7981D" w14:textId="150487CC" w:rsidR="00463403" w:rsidRDefault="00C47570" w:rsidP="00F75972">
      <w:pPr>
        <w:numPr>
          <w:ilvl w:val="0"/>
          <w:numId w:val="28"/>
        </w:numPr>
        <w:spacing w:line="360" w:lineRule="auto"/>
        <w:ind w:hanging="294"/>
        <w:rPr>
          <w:color w:val="000000"/>
        </w:rPr>
      </w:pPr>
      <w:r>
        <w:rPr>
          <w:color w:val="000000"/>
        </w:rPr>
        <w:t xml:space="preserve">BÜ-Lageplan M </w:t>
      </w:r>
      <w:proofErr w:type="gramStart"/>
      <w:r>
        <w:rPr>
          <w:color w:val="000000"/>
        </w:rPr>
        <w:t>1 :</w:t>
      </w:r>
      <w:proofErr w:type="gramEnd"/>
      <w:r>
        <w:rPr>
          <w:color w:val="000000"/>
        </w:rPr>
        <w:t xml:space="preserve"> 20</w:t>
      </w:r>
      <w:r w:rsidR="00766F68">
        <w:rPr>
          <w:color w:val="000000"/>
        </w:rPr>
        <w:t>0</w:t>
      </w:r>
    </w:p>
    <w:p w14:paraId="5E51FA7B" w14:textId="172BC9B2" w:rsidR="00DB4101" w:rsidRDefault="00DB4101" w:rsidP="00F75972">
      <w:pPr>
        <w:numPr>
          <w:ilvl w:val="0"/>
          <w:numId w:val="28"/>
        </w:numPr>
        <w:spacing w:line="360" w:lineRule="auto"/>
        <w:ind w:hanging="294"/>
        <w:rPr>
          <w:color w:val="000000"/>
        </w:rPr>
      </w:pPr>
      <w:r>
        <w:rPr>
          <w:color w:val="000000"/>
        </w:rPr>
        <w:t xml:space="preserve">Signaltechnischer Lageplan </w:t>
      </w:r>
      <w:r w:rsidR="00C37363">
        <w:rPr>
          <w:color w:val="000000"/>
        </w:rPr>
        <w:t xml:space="preserve">Bahnhof </w:t>
      </w:r>
      <w:r>
        <w:rPr>
          <w:color w:val="000000"/>
        </w:rPr>
        <w:t>Celle Vorstadt</w:t>
      </w:r>
    </w:p>
    <w:p w14:paraId="638C4A29" w14:textId="583CE470" w:rsidR="00103B23" w:rsidRDefault="00103B23" w:rsidP="00F75972">
      <w:pPr>
        <w:numPr>
          <w:ilvl w:val="0"/>
          <w:numId w:val="28"/>
        </w:numPr>
        <w:spacing w:line="360" w:lineRule="auto"/>
        <w:ind w:hanging="294"/>
        <w:rPr>
          <w:color w:val="000000"/>
        </w:rPr>
      </w:pPr>
      <w:r>
        <w:rPr>
          <w:color w:val="000000"/>
        </w:rPr>
        <w:t>Strecken</w:t>
      </w:r>
      <w:r w:rsidR="009A5ED7">
        <w:rPr>
          <w:color w:val="000000"/>
        </w:rPr>
        <w:t>trassierung</w:t>
      </w:r>
    </w:p>
    <w:p w14:paraId="55BCDDF4" w14:textId="77777777" w:rsidR="005221A2" w:rsidRDefault="005221A2">
      <w:pPr>
        <w:rPr>
          <w:color w:val="000000"/>
        </w:rPr>
      </w:pPr>
      <w:r>
        <w:rPr>
          <w:color w:val="000000"/>
        </w:rPr>
        <w:br w:type="page"/>
      </w:r>
    </w:p>
    <w:p w14:paraId="55233F37" w14:textId="77777777" w:rsidR="008F2948" w:rsidRDefault="00C47570" w:rsidP="005802FE">
      <w:pPr>
        <w:pStyle w:val="berschrift1"/>
      </w:pPr>
      <w:r>
        <w:lastRenderedPageBreak/>
        <w:t>Prüfung der Planunterlagen, schaltungs- u. eisenbahntechnische Abnahme</w:t>
      </w:r>
    </w:p>
    <w:p w14:paraId="443D010A" w14:textId="387C4571" w:rsidR="008F2948" w:rsidRDefault="00C47570">
      <w:pPr>
        <w:pStyle w:val="standardblock"/>
        <w:spacing w:before="120"/>
        <w:ind w:left="426" w:right="850"/>
      </w:pPr>
      <w:r>
        <w:t>Die Prüfung sämtlicher BÜ-Schaltungsunterlagen</w:t>
      </w:r>
      <w:r w:rsidR="004779ED">
        <w:t xml:space="preserve"> PT2</w:t>
      </w:r>
      <w:r>
        <w:t xml:space="preserve"> sowie die schaltungstechnische Abnahme werden einem Sachverständigen für Signa</w:t>
      </w:r>
      <w:r w:rsidR="00BD5D95">
        <w:t>lanlagen im Land Niedersachsen A</w:t>
      </w:r>
      <w:r>
        <w:t>uftraggeberseitig übertragen.</w:t>
      </w:r>
    </w:p>
    <w:p w14:paraId="735DB139" w14:textId="77777777" w:rsidR="008F2948" w:rsidRDefault="00C47570">
      <w:pPr>
        <w:pStyle w:val="standardblock"/>
        <w:ind w:left="426" w:right="850"/>
      </w:pPr>
      <w:r>
        <w:t>Die eisenbahntechnische Prüfung erfolgt durch die Gesellsch</w:t>
      </w:r>
      <w:r w:rsidR="00431049">
        <w:t>aft für Landeseisenbahnaufsicht </w:t>
      </w:r>
      <w:r>
        <w:t>mbH (LEA) in Hannover. Sie erteilt auch die eisenbahntechnische Genehmigung.</w:t>
      </w:r>
    </w:p>
    <w:p w14:paraId="6C64DAAE" w14:textId="5E700B66" w:rsidR="008F2948" w:rsidRDefault="00C47570">
      <w:pPr>
        <w:pStyle w:val="standardblock"/>
        <w:ind w:left="426" w:right="850"/>
      </w:pPr>
      <w:r>
        <w:t>Planunterlagen und Berec</w:t>
      </w:r>
      <w:r w:rsidR="00F17EDA">
        <w:t>hnungen sind 5-fach vorzulegen.</w:t>
      </w:r>
    </w:p>
    <w:p w14:paraId="575E107C" w14:textId="4C61F260" w:rsidR="006429E9" w:rsidRDefault="006429E9">
      <w:pPr>
        <w:pStyle w:val="standardblock"/>
        <w:ind w:left="426" w:right="850"/>
      </w:pPr>
      <w:r>
        <w:t xml:space="preserve">Die </w:t>
      </w:r>
      <w:r w:rsidR="00213988">
        <w:t xml:space="preserve">PT1- und </w:t>
      </w:r>
      <w:r>
        <w:t>PT2</w:t>
      </w:r>
      <w:r w:rsidR="00213988">
        <w:t>-</w:t>
      </w:r>
      <w:r>
        <w:t xml:space="preserve"> Unterlagen sind dem Auftraggeber in digitaler Form (PDF)</w:t>
      </w:r>
      <w:r w:rsidR="00324888">
        <w:br/>
      </w:r>
      <w:r>
        <w:t>zur Verfügung zu stellen.</w:t>
      </w:r>
    </w:p>
    <w:p w14:paraId="74263287" w14:textId="77777777" w:rsidR="008F2948" w:rsidRDefault="00C47570" w:rsidP="005802FE">
      <w:pPr>
        <w:pStyle w:val="berschrift1"/>
      </w:pPr>
      <w:r>
        <w:t>Leistungsbeschreibung</w:t>
      </w:r>
    </w:p>
    <w:p w14:paraId="052CE2C9" w14:textId="77777777" w:rsidR="0066213A" w:rsidRDefault="0066213A">
      <w:pPr>
        <w:ind w:left="426" w:right="850"/>
      </w:pPr>
    </w:p>
    <w:p w14:paraId="786D65D7" w14:textId="55D5C67F" w:rsidR="008F2948" w:rsidRDefault="00C47570">
      <w:pPr>
        <w:ind w:left="426" w:right="850"/>
      </w:pPr>
      <w:r>
        <w:t>Zur Ausführung gelangt eine Anlage mit:</w:t>
      </w:r>
      <w:r>
        <w:br/>
      </w:r>
    </w:p>
    <w:p w14:paraId="2E79A57F" w14:textId="0726B2B2" w:rsidR="00C077A9" w:rsidRPr="00432D36" w:rsidRDefault="00C077A9" w:rsidP="00C077A9">
      <w:pPr>
        <w:numPr>
          <w:ilvl w:val="0"/>
          <w:numId w:val="4"/>
        </w:numPr>
        <w:spacing w:before="120"/>
        <w:ind w:left="426" w:right="850" w:firstLine="0"/>
      </w:pPr>
      <w:r w:rsidRPr="00432D36">
        <w:t>Eisenbahn Bundesamt (EBA) Zulassung</w:t>
      </w:r>
      <w:r w:rsidR="00875358">
        <w:t xml:space="preserve"> mit de</w:t>
      </w:r>
      <w:r w:rsidR="00FB0B58">
        <w:t>m</w:t>
      </w:r>
      <w:r w:rsidR="00875358">
        <w:t xml:space="preserve"> Sicher</w:t>
      </w:r>
      <w:r w:rsidR="00324888">
        <w:t>heitslevel SIL4</w:t>
      </w:r>
    </w:p>
    <w:p w14:paraId="0BCEB24F" w14:textId="49A869AF" w:rsidR="00C077A9" w:rsidRDefault="00C077A9" w:rsidP="00C077A9">
      <w:pPr>
        <w:numPr>
          <w:ilvl w:val="0"/>
          <w:numId w:val="4"/>
        </w:numPr>
        <w:spacing w:before="120"/>
        <w:ind w:left="426" w:right="850" w:firstLine="0"/>
      </w:pPr>
      <w:r>
        <w:t>vollelektronischer rechnergesteuerter Steuereinrichtung</w:t>
      </w:r>
    </w:p>
    <w:p w14:paraId="247E5829" w14:textId="77777777" w:rsidR="006629AA" w:rsidRPr="00507250" w:rsidRDefault="006629AA" w:rsidP="006629AA">
      <w:pPr>
        <w:numPr>
          <w:ilvl w:val="0"/>
          <w:numId w:val="4"/>
        </w:numPr>
        <w:tabs>
          <w:tab w:val="clear" w:pos="360"/>
          <w:tab w:val="num" w:pos="709"/>
        </w:tabs>
        <w:spacing w:before="120"/>
        <w:ind w:left="709" w:right="851" w:hanging="284"/>
      </w:pPr>
      <w:r w:rsidRPr="00507250">
        <w:t>Diagnoseeinrichtung mit Bildschirmanzeige im Betonhaus und Fernüberwachung</w:t>
      </w:r>
    </w:p>
    <w:p w14:paraId="2D607E00" w14:textId="27FC412F" w:rsidR="00033F78" w:rsidRDefault="00033F78" w:rsidP="00033F78">
      <w:pPr>
        <w:numPr>
          <w:ilvl w:val="0"/>
          <w:numId w:val="4"/>
        </w:numPr>
        <w:tabs>
          <w:tab w:val="clear" w:pos="360"/>
          <w:tab w:val="num" w:pos="709"/>
        </w:tabs>
        <w:spacing w:before="120"/>
        <w:ind w:left="709" w:right="851" w:hanging="284"/>
      </w:pPr>
      <w:r w:rsidRPr="00507250">
        <w:t>Straßensignale in LED</w:t>
      </w:r>
      <w:r w:rsidR="009A7D73">
        <w:t>-</w:t>
      </w:r>
      <w:r w:rsidRPr="00507250">
        <w:t>Technik</w:t>
      </w:r>
    </w:p>
    <w:p w14:paraId="2C2ABFD1" w14:textId="2270024C" w:rsidR="00B74E5A" w:rsidRPr="00DD65DF" w:rsidRDefault="00B74E5A" w:rsidP="00033F78">
      <w:pPr>
        <w:numPr>
          <w:ilvl w:val="0"/>
          <w:numId w:val="4"/>
        </w:numPr>
        <w:tabs>
          <w:tab w:val="clear" w:pos="360"/>
          <w:tab w:val="num" w:pos="709"/>
        </w:tabs>
        <w:spacing w:before="120"/>
        <w:ind w:left="709" w:right="851" w:hanging="284"/>
      </w:pPr>
      <w:r>
        <w:t>Überwachungssignale</w:t>
      </w:r>
      <w:r w:rsidR="00A21E6B">
        <w:t xml:space="preserve"> </w:t>
      </w:r>
      <w:proofErr w:type="spellStart"/>
      <w:r w:rsidR="00A21E6B">
        <w:t>besteigbar</w:t>
      </w:r>
      <w:proofErr w:type="spellEnd"/>
      <w:r w:rsidR="00A21E6B">
        <w:t>,</w:t>
      </w:r>
      <w:r>
        <w:t xml:space="preserve"> </w:t>
      </w:r>
      <w:r w:rsidR="009A7D73">
        <w:t>in</w:t>
      </w:r>
      <w:r>
        <w:t xml:space="preserve"> </w:t>
      </w:r>
      <w:r w:rsidRPr="00DD65DF">
        <w:t>LED-Technik</w:t>
      </w:r>
      <w:r w:rsidR="00E97841" w:rsidRPr="00DD65DF">
        <w:t xml:space="preserve"> mit </w:t>
      </w:r>
      <w:r w:rsidR="00A21E6B" w:rsidRPr="00DD65DF">
        <w:t>PZB-Vorrüstung</w:t>
      </w:r>
    </w:p>
    <w:p w14:paraId="02E5CAD0" w14:textId="77777777" w:rsidR="00AF4C59" w:rsidRPr="00507250" w:rsidRDefault="00AF4C59" w:rsidP="00AF4C59">
      <w:pPr>
        <w:numPr>
          <w:ilvl w:val="0"/>
          <w:numId w:val="4"/>
        </w:numPr>
        <w:tabs>
          <w:tab w:val="clear" w:pos="360"/>
          <w:tab w:val="num" w:pos="709"/>
        </w:tabs>
        <w:spacing w:before="120"/>
        <w:ind w:left="709" w:right="851" w:hanging="284"/>
      </w:pPr>
      <w:r w:rsidRPr="00507250">
        <w:t>richtungsabhängigen Fahrzeugsensoren</w:t>
      </w:r>
    </w:p>
    <w:p w14:paraId="7D6255EA" w14:textId="3841135C" w:rsidR="00C077A9" w:rsidRDefault="00C077A9" w:rsidP="002F48A9">
      <w:pPr>
        <w:numPr>
          <w:ilvl w:val="0"/>
          <w:numId w:val="4"/>
        </w:numPr>
        <w:tabs>
          <w:tab w:val="clear" w:pos="360"/>
          <w:tab w:val="num" w:pos="709"/>
        </w:tabs>
        <w:spacing w:before="120"/>
        <w:ind w:left="709" w:right="851" w:hanging="284"/>
      </w:pPr>
      <w:r>
        <w:t>richtungsabhängige Einschaltpunkt</w:t>
      </w:r>
      <w:r w:rsidR="00367B34">
        <w:t>e</w:t>
      </w:r>
      <w:r>
        <w:t xml:space="preserve"> auf denen aus Gegenrichtung kommende </w:t>
      </w:r>
      <w:r w:rsidRPr="00213988">
        <w:rPr>
          <w:u w:val="single"/>
        </w:rPr>
        <w:t>und</w:t>
      </w:r>
      <w:r>
        <w:t xml:space="preserve"> haltende Züge bei erneutem Anfahren keine Einschaltung bewirken</w:t>
      </w:r>
    </w:p>
    <w:p w14:paraId="5AB0980A" w14:textId="77777777" w:rsidR="002F48A9" w:rsidRDefault="002F48A9" w:rsidP="002F48A9">
      <w:pPr>
        <w:numPr>
          <w:ilvl w:val="0"/>
          <w:numId w:val="4"/>
        </w:numPr>
        <w:tabs>
          <w:tab w:val="clear" w:pos="360"/>
          <w:tab w:val="num" w:pos="709"/>
        </w:tabs>
        <w:spacing w:before="120"/>
        <w:ind w:left="709" w:right="851" w:hanging="284"/>
      </w:pPr>
      <w:r>
        <w:t xml:space="preserve">Für die Anlagen muss eine Ersatzteilvorhaltung von mindestens 10 Jahren nach Einstellung der Produktion des Anlagentyps garantiert werden. </w:t>
      </w:r>
      <w:r>
        <w:br/>
      </w:r>
      <w:r w:rsidRPr="002F48A9">
        <w:t>Diese Garantie ist Angebotsbestandteil und dem Angebot explizit beizufügen</w:t>
      </w:r>
      <w:r>
        <w:t>.</w:t>
      </w:r>
    </w:p>
    <w:p w14:paraId="4086EB3E" w14:textId="565F2F18" w:rsidR="00C077A9" w:rsidRDefault="00C077A9" w:rsidP="002F48A9">
      <w:pPr>
        <w:numPr>
          <w:ilvl w:val="0"/>
          <w:numId w:val="4"/>
        </w:numPr>
        <w:tabs>
          <w:tab w:val="clear" w:pos="360"/>
          <w:tab w:val="num" w:pos="709"/>
        </w:tabs>
        <w:spacing w:before="120"/>
        <w:ind w:left="709" w:right="851" w:hanging="284"/>
      </w:pPr>
      <w:r>
        <w:t>Nebenangebote sind zugelassen</w:t>
      </w:r>
    </w:p>
    <w:p w14:paraId="1C9E9B84" w14:textId="3FB5D625" w:rsidR="00AF4C59" w:rsidRPr="00773917" w:rsidRDefault="00AF4C59" w:rsidP="002F48A9">
      <w:pPr>
        <w:numPr>
          <w:ilvl w:val="0"/>
          <w:numId w:val="4"/>
        </w:numPr>
        <w:tabs>
          <w:tab w:val="clear" w:pos="360"/>
          <w:tab w:val="num" w:pos="709"/>
        </w:tabs>
        <w:spacing w:before="120"/>
        <w:ind w:left="709" w:right="851" w:hanging="284"/>
      </w:pPr>
      <w:r w:rsidRPr="00773917">
        <w:t xml:space="preserve">Gemäß </w:t>
      </w:r>
      <w:r w:rsidR="003813DF">
        <w:t>SektVO §51 Abs 2 S2</w:t>
      </w:r>
      <w:r w:rsidRPr="00773917">
        <w:t xml:space="preserve"> (Nachforderungen von Unterlagen</w:t>
      </w:r>
      <w:r w:rsidR="00773917">
        <w:t>)</w:t>
      </w:r>
      <w:r w:rsidRPr="00773917">
        <w:t xml:space="preserve"> </w:t>
      </w:r>
      <w:r w:rsidRPr="00773917">
        <w:br/>
        <w:t xml:space="preserve">Es werden </w:t>
      </w:r>
      <w:r w:rsidRPr="002F48A9">
        <w:t xml:space="preserve">keine </w:t>
      </w:r>
      <w:r w:rsidRPr="00773917">
        <w:t>Unterlagen oder Preisangaben nachgefordert</w:t>
      </w:r>
    </w:p>
    <w:p w14:paraId="12620B7B" w14:textId="77777777" w:rsidR="00AF4C59" w:rsidRDefault="00AF4C59" w:rsidP="00AF4C59">
      <w:pPr>
        <w:spacing w:before="120"/>
        <w:ind w:right="850"/>
      </w:pPr>
    </w:p>
    <w:p w14:paraId="4FA05705" w14:textId="0A18CC33" w:rsidR="008F2948" w:rsidRDefault="00C47570">
      <w:pPr>
        <w:spacing w:before="120"/>
        <w:ind w:firstLine="426"/>
        <w:rPr>
          <w:u w:val="single"/>
        </w:rPr>
      </w:pPr>
      <w:r>
        <w:rPr>
          <w:u w:val="single"/>
        </w:rPr>
        <w:t xml:space="preserve">Leistungen im </w:t>
      </w:r>
      <w:r w:rsidR="003F52B1">
        <w:rPr>
          <w:u w:val="single"/>
        </w:rPr>
        <w:t>Einzelnen</w:t>
      </w:r>
      <w:r>
        <w:rPr>
          <w:u w:val="single"/>
        </w:rPr>
        <w:t>:</w:t>
      </w:r>
    </w:p>
    <w:p w14:paraId="6860C588" w14:textId="77777777" w:rsidR="00B843DA" w:rsidRDefault="00B843DA">
      <w:pPr>
        <w:spacing w:before="120"/>
        <w:ind w:firstLine="426"/>
        <w:rPr>
          <w:u w:val="single"/>
        </w:rPr>
      </w:pPr>
    </w:p>
    <w:p w14:paraId="55373481" w14:textId="57A9F812" w:rsidR="008F2948" w:rsidRDefault="00C47570">
      <w:pPr>
        <w:pStyle w:val="Standard1"/>
        <w:numPr>
          <w:ilvl w:val="0"/>
          <w:numId w:val="29"/>
        </w:numPr>
        <w:spacing w:before="120" w:after="120"/>
        <w:ind w:right="850" w:hanging="294"/>
      </w:pPr>
      <w:r>
        <w:t>Straßenlageplan mit den Verkehrsbreiten und den vermassten Standorten sämtlicher BÜ-Signaleinrichtungen, entsprechend den Angaben in dem Lageplan</w:t>
      </w:r>
      <w:r w:rsidR="00645B3C">
        <w:t xml:space="preserve"> im Maßstab 1:200</w:t>
      </w:r>
    </w:p>
    <w:p w14:paraId="41E622F6" w14:textId="3CABB310" w:rsidR="008F2948" w:rsidRDefault="00C47570">
      <w:pPr>
        <w:pStyle w:val="Standard1"/>
        <w:numPr>
          <w:ilvl w:val="0"/>
          <w:numId w:val="29"/>
        </w:numPr>
        <w:spacing w:before="120" w:after="120"/>
        <w:ind w:right="850" w:hanging="294"/>
      </w:pPr>
      <w:r>
        <w:t>Eisenbahnstreckenplan mit den vermassten Standorten der Wirkglieder, Schalter und dem Schalthaus</w:t>
      </w:r>
      <w:r w:rsidR="00645B3C">
        <w:t xml:space="preserve"> im Maßstab 1:1000</w:t>
      </w:r>
    </w:p>
    <w:p w14:paraId="34D81900" w14:textId="77777777" w:rsidR="008F2948" w:rsidRDefault="00C47570">
      <w:pPr>
        <w:pStyle w:val="Standard1"/>
        <w:numPr>
          <w:ilvl w:val="0"/>
          <w:numId w:val="29"/>
        </w:numPr>
        <w:spacing w:before="120" w:after="120"/>
        <w:ind w:right="850" w:hanging="294"/>
      </w:pPr>
      <w:r>
        <w:t xml:space="preserve">Berechnung der </w:t>
      </w:r>
      <w:proofErr w:type="spellStart"/>
      <w:r>
        <w:t>Räumwege</w:t>
      </w:r>
      <w:proofErr w:type="spellEnd"/>
      <w:r>
        <w:t xml:space="preserve"> und der Verzögerung der BÜ-Anlage</w:t>
      </w:r>
    </w:p>
    <w:p w14:paraId="6143E279" w14:textId="77777777" w:rsidR="008F2948" w:rsidRDefault="00C47570">
      <w:pPr>
        <w:pStyle w:val="Standard1"/>
        <w:numPr>
          <w:ilvl w:val="0"/>
          <w:numId w:val="29"/>
        </w:numPr>
        <w:spacing w:before="120" w:after="120"/>
        <w:ind w:right="850" w:hanging="294"/>
      </w:pPr>
      <w:r>
        <w:t>Berechnung der Annäherungsstrecken</w:t>
      </w:r>
    </w:p>
    <w:p w14:paraId="0454351F" w14:textId="77777777" w:rsidR="008F2948" w:rsidRDefault="00C47570">
      <w:pPr>
        <w:pStyle w:val="Standard1"/>
        <w:numPr>
          <w:ilvl w:val="0"/>
          <w:numId w:val="29"/>
        </w:numPr>
        <w:spacing w:before="120" w:after="120"/>
        <w:ind w:right="850" w:hanging="294"/>
      </w:pPr>
      <w:proofErr w:type="spellStart"/>
      <w:r>
        <w:t>Kabeltrassenplan</w:t>
      </w:r>
      <w:proofErr w:type="spellEnd"/>
      <w:r>
        <w:t xml:space="preserve"> mit Fundamentstandorten</w:t>
      </w:r>
    </w:p>
    <w:p w14:paraId="2D868EB9" w14:textId="16F6895A" w:rsidR="00F75972" w:rsidRDefault="00C47570">
      <w:pPr>
        <w:pStyle w:val="Standard1"/>
        <w:numPr>
          <w:ilvl w:val="0"/>
          <w:numId w:val="29"/>
        </w:numPr>
        <w:spacing w:before="120" w:after="120"/>
        <w:ind w:right="850" w:hanging="294"/>
      </w:pPr>
      <w:r>
        <w:t>Bauablaufplan von der Planbearbeitung bis zur Inbetriebnahme unter Beachtung der Aufrechterhaltung der derzeitigen Betriebsführung und der Abstimmung mit der Tiefbaufirm</w:t>
      </w:r>
      <w:r w:rsidR="00F75972">
        <w:t>a</w:t>
      </w:r>
    </w:p>
    <w:p w14:paraId="0AFFFC38" w14:textId="617F404E" w:rsidR="00F75972" w:rsidRDefault="00F75972"/>
    <w:p w14:paraId="0697FD58" w14:textId="767C9DA9" w:rsidR="008F2948" w:rsidRPr="00F75972" w:rsidRDefault="00C47570" w:rsidP="00F75972">
      <w:pPr>
        <w:pStyle w:val="standardblock"/>
        <w:spacing w:line="360" w:lineRule="auto"/>
        <w:ind w:left="426" w:right="850"/>
        <w:rPr>
          <w:bCs/>
        </w:rPr>
      </w:pPr>
      <w:r w:rsidRPr="00F75972">
        <w:rPr>
          <w:bCs/>
        </w:rPr>
        <w:lastRenderedPageBreak/>
        <w:t xml:space="preserve">Das Angebot des Bieters ist so aufzugliedern und aufzubauen, dass bei der Lieferung und den Leistungen </w:t>
      </w:r>
      <w:r w:rsidRPr="00F75972">
        <w:rPr>
          <w:bCs/>
        </w:rPr>
        <w:noBreakHyphen/>
        <w:t> auch bei Komplettangeboten </w:t>
      </w:r>
      <w:r w:rsidRPr="00F75972">
        <w:rPr>
          <w:bCs/>
        </w:rPr>
        <w:noBreakHyphen/>
        <w:t xml:space="preserve"> die Einzelteile wie Wirkglieder, Schaltmittel, Fundamente, Steuerteile, Kabel mit den jeweiligen Vordersätzen und Typbezeichnungen aufzuführen sind und die entsprechenden Einheitspreise dazu auszuwerfen sind. Es wird außerdem eine Gliederung des Angebotes</w:t>
      </w:r>
      <w:r w:rsidR="00213988" w:rsidRPr="00F75972">
        <w:rPr>
          <w:bCs/>
        </w:rPr>
        <w:t xml:space="preserve"> noch folgender Klassifizierung</w:t>
      </w:r>
      <w:r w:rsidRPr="00F75972">
        <w:rPr>
          <w:bCs/>
        </w:rPr>
        <w:t xml:space="preserve"> gefordert:</w:t>
      </w:r>
      <w:r w:rsidR="005221A2" w:rsidRPr="00F75972">
        <w:rPr>
          <w:bCs/>
        </w:rPr>
        <w:br/>
      </w:r>
    </w:p>
    <w:p w14:paraId="0FDED67D" w14:textId="77777777" w:rsidR="008F2948" w:rsidRDefault="00C47570" w:rsidP="00F75972">
      <w:pPr>
        <w:numPr>
          <w:ilvl w:val="0"/>
          <w:numId w:val="2"/>
        </w:numPr>
        <w:spacing w:before="60" w:after="60" w:line="360" w:lineRule="auto"/>
        <w:ind w:left="1559" w:hanging="284"/>
      </w:pPr>
      <w:r>
        <w:t xml:space="preserve">Schalteinrichtungen im Betonhaus </w:t>
      </w:r>
    </w:p>
    <w:p w14:paraId="72D731C1" w14:textId="77777777" w:rsidR="008F2948" w:rsidRDefault="00C47570" w:rsidP="00F75972">
      <w:pPr>
        <w:numPr>
          <w:ilvl w:val="0"/>
          <w:numId w:val="2"/>
        </w:numPr>
        <w:spacing w:before="60" w:after="60" w:line="360" w:lineRule="auto"/>
        <w:ind w:left="1559" w:hanging="284"/>
      </w:pPr>
      <w:r>
        <w:t>Schrankenantriebe und -bäume</w:t>
      </w:r>
    </w:p>
    <w:p w14:paraId="449CA9BB" w14:textId="77777777" w:rsidR="008F2948" w:rsidRDefault="00C47570" w:rsidP="00F75972">
      <w:pPr>
        <w:numPr>
          <w:ilvl w:val="0"/>
          <w:numId w:val="2"/>
        </w:numPr>
        <w:spacing w:before="60" w:after="60" w:line="360" w:lineRule="auto"/>
        <w:ind w:left="1558"/>
      </w:pPr>
      <w:r>
        <w:t xml:space="preserve">Einschaltmittel im Gleis </w:t>
      </w:r>
    </w:p>
    <w:p w14:paraId="49284512" w14:textId="77777777" w:rsidR="008F2948" w:rsidRDefault="00C47570" w:rsidP="00F75972">
      <w:pPr>
        <w:numPr>
          <w:ilvl w:val="0"/>
          <w:numId w:val="2"/>
        </w:numPr>
        <w:spacing w:before="60" w:after="60" w:line="360" w:lineRule="auto"/>
        <w:ind w:left="1558"/>
      </w:pPr>
      <w:r>
        <w:t xml:space="preserve">Straßensignale </w:t>
      </w:r>
    </w:p>
    <w:p w14:paraId="75D30F7A" w14:textId="77777777" w:rsidR="00033F78" w:rsidRDefault="00033F78" w:rsidP="00F75972">
      <w:pPr>
        <w:numPr>
          <w:ilvl w:val="0"/>
          <w:numId w:val="2"/>
        </w:numPr>
        <w:spacing w:before="60" w:after="60" w:line="360" w:lineRule="auto"/>
        <w:ind w:left="1558"/>
      </w:pPr>
      <w:r>
        <w:t>Fußgängerakustik</w:t>
      </w:r>
    </w:p>
    <w:p w14:paraId="28EEB116" w14:textId="77777777" w:rsidR="008F2948" w:rsidRDefault="00C47570" w:rsidP="00F75972">
      <w:pPr>
        <w:numPr>
          <w:ilvl w:val="0"/>
          <w:numId w:val="2"/>
        </w:numPr>
        <w:spacing w:before="60" w:after="60" w:line="360" w:lineRule="auto"/>
        <w:ind w:left="1558"/>
      </w:pPr>
      <w:r>
        <w:t>Überwachungssignale</w:t>
      </w:r>
    </w:p>
    <w:p w14:paraId="3E148447" w14:textId="6A942F21" w:rsidR="008F2948" w:rsidRDefault="00C47570" w:rsidP="00F75972">
      <w:pPr>
        <w:numPr>
          <w:ilvl w:val="0"/>
          <w:numId w:val="2"/>
        </w:numPr>
        <w:spacing w:before="60" w:after="60" w:line="360" w:lineRule="auto"/>
        <w:ind w:left="1558"/>
      </w:pPr>
      <w:r>
        <w:t>Handschalteinrichtungen</w:t>
      </w:r>
    </w:p>
    <w:p w14:paraId="34237BD3" w14:textId="77777777" w:rsidR="008F2948" w:rsidRDefault="00C47570" w:rsidP="00F75972">
      <w:pPr>
        <w:numPr>
          <w:ilvl w:val="0"/>
          <w:numId w:val="2"/>
        </w:numPr>
        <w:spacing w:before="60" w:after="60" w:line="360" w:lineRule="auto"/>
        <w:ind w:left="1558"/>
      </w:pPr>
      <w:r>
        <w:t>Verteiler, Kabel</w:t>
      </w:r>
    </w:p>
    <w:p w14:paraId="40D29C98" w14:textId="43CC2549" w:rsidR="00324888" w:rsidRDefault="00324888" w:rsidP="00F75972">
      <w:pPr>
        <w:numPr>
          <w:ilvl w:val="0"/>
          <w:numId w:val="2"/>
        </w:numPr>
        <w:spacing w:before="60" w:after="60" w:line="360" w:lineRule="auto"/>
        <w:ind w:left="1558"/>
      </w:pPr>
      <w:r>
        <w:t>Betonteile (Fundamente und Betonpfosten)</w:t>
      </w:r>
    </w:p>
    <w:p w14:paraId="052E7A9A" w14:textId="294C3378" w:rsidR="00B16E7C" w:rsidRDefault="00C47570" w:rsidP="00F75972">
      <w:pPr>
        <w:numPr>
          <w:ilvl w:val="0"/>
          <w:numId w:val="2"/>
        </w:numPr>
        <w:spacing w:before="60" w:after="60" w:line="360" w:lineRule="auto"/>
        <w:ind w:left="1558"/>
      </w:pPr>
      <w:r>
        <w:t>Montage</w:t>
      </w:r>
    </w:p>
    <w:p w14:paraId="2BC9F307" w14:textId="3667D286" w:rsidR="008F2948" w:rsidRDefault="008F2948" w:rsidP="00F75972">
      <w:pPr>
        <w:spacing w:before="60" w:after="60" w:line="360" w:lineRule="auto"/>
        <w:ind w:left="1841"/>
      </w:pPr>
    </w:p>
    <w:p w14:paraId="77D3A032" w14:textId="67D5AF7D" w:rsidR="008F2948" w:rsidRDefault="009D1FE4" w:rsidP="00F75972">
      <w:pPr>
        <w:pStyle w:val="Standard1"/>
        <w:keepNext/>
        <w:spacing w:line="360" w:lineRule="auto"/>
        <w:ind w:left="426" w:right="850"/>
        <w:rPr>
          <w:u w:val="single"/>
        </w:rPr>
      </w:pPr>
      <w:r>
        <w:rPr>
          <w:u w:val="single"/>
        </w:rPr>
        <w:t>Leistungen im B</w:t>
      </w:r>
      <w:r w:rsidR="00C47570">
        <w:rPr>
          <w:u w:val="single"/>
        </w:rPr>
        <w:t>esonderen:</w:t>
      </w:r>
    </w:p>
    <w:p w14:paraId="5DC15737" w14:textId="7EEA7E74" w:rsidR="00213988" w:rsidRDefault="00B16E7C" w:rsidP="00F75972">
      <w:pPr>
        <w:pStyle w:val="Standard1"/>
        <w:numPr>
          <w:ilvl w:val="0"/>
          <w:numId w:val="18"/>
        </w:numPr>
        <w:tabs>
          <w:tab w:val="clear" w:pos="360"/>
          <w:tab w:val="num" w:pos="426"/>
        </w:tabs>
        <w:spacing w:before="120" w:line="360" w:lineRule="auto"/>
        <w:ind w:hanging="76"/>
      </w:pPr>
      <w:r w:rsidRPr="00D77A5B">
        <w:t>Beton-</w:t>
      </w:r>
      <w:r w:rsidR="000B251B">
        <w:t>Rechteck</w:t>
      </w:r>
      <w:r w:rsidRPr="00D77A5B">
        <w:t>-Schalthaus mit sämtlichen Einrichtungen und Steuerungen</w:t>
      </w:r>
      <w:r w:rsidR="00401C58">
        <w:t>.</w:t>
      </w:r>
      <w:r w:rsidR="00401C58">
        <w:br/>
        <w:t xml:space="preserve">Die Schalthausbeleuchtung ist in </w:t>
      </w:r>
      <w:r w:rsidR="002F48A9">
        <w:t>LED-Technik</w:t>
      </w:r>
      <w:r w:rsidR="00401C58">
        <w:t xml:space="preserve"> auszuführen.</w:t>
      </w:r>
      <w:r w:rsidR="00213988">
        <w:br/>
      </w:r>
      <w:bookmarkStart w:id="0" w:name="_Hlk160642046"/>
      <w:r w:rsidR="00213988">
        <w:t>Anstriche / Beschriftungen</w:t>
      </w:r>
      <w:r w:rsidR="00213988">
        <w:tab/>
        <w:t xml:space="preserve">Schalthaus in </w:t>
      </w:r>
      <w:proofErr w:type="spellStart"/>
      <w:r w:rsidR="00213988">
        <w:t>rot</w:t>
      </w:r>
      <w:proofErr w:type="spellEnd"/>
      <w:r w:rsidR="00213988">
        <w:t xml:space="preserve"> = RAL  3003</w:t>
      </w:r>
      <w:r w:rsidR="00213988">
        <w:br/>
        <w:t>Dach, Tür und Lüftungsbleche in hellgrau RAL  7011</w:t>
      </w:r>
      <w:r w:rsidR="00213988">
        <w:br/>
      </w:r>
      <w:r w:rsidR="00324888">
        <w:t xml:space="preserve">Kennzeichnung des Betonhaus mit </w:t>
      </w:r>
      <w:r w:rsidR="00213988">
        <w:t>Bahn-km über Schalthaustür</w:t>
      </w:r>
    </w:p>
    <w:bookmarkEnd w:id="0"/>
    <w:p w14:paraId="6E38B7C7" w14:textId="342AC3CE" w:rsidR="00401C58" w:rsidRDefault="000163BE" w:rsidP="00F75972">
      <w:pPr>
        <w:pStyle w:val="Standard1"/>
        <w:numPr>
          <w:ilvl w:val="0"/>
          <w:numId w:val="18"/>
        </w:numPr>
        <w:tabs>
          <w:tab w:val="clear" w:pos="360"/>
          <w:tab w:val="num" w:pos="426"/>
        </w:tabs>
        <w:spacing w:before="120" w:line="360" w:lineRule="auto"/>
        <w:ind w:hanging="76"/>
      </w:pPr>
      <w:r>
        <w:t>(Schlüsselform wird vom AG festgelegt)</w:t>
      </w:r>
    </w:p>
    <w:p w14:paraId="6D519F26" w14:textId="408D6CBC" w:rsidR="00B16E7C" w:rsidRPr="00D77A5B" w:rsidRDefault="00B16E7C" w:rsidP="00F75972">
      <w:pPr>
        <w:pStyle w:val="Standard1"/>
        <w:numPr>
          <w:ilvl w:val="0"/>
          <w:numId w:val="18"/>
        </w:numPr>
        <w:tabs>
          <w:tab w:val="clear" w:pos="360"/>
          <w:tab w:val="num" w:pos="426"/>
        </w:tabs>
        <w:spacing w:before="120" w:line="360" w:lineRule="auto"/>
        <w:ind w:hanging="76"/>
      </w:pPr>
      <w:r>
        <w:t xml:space="preserve">Alle Kabel mit Ausnahme der 230/400V Verkabelung sind über ein Kabelabschlussgestell </w:t>
      </w:r>
      <w:r w:rsidR="00033F78">
        <w:t xml:space="preserve">im Betonhaus </w:t>
      </w:r>
      <w:r>
        <w:t>mit Trennklemmen</w:t>
      </w:r>
      <w:r w:rsidR="00D62C56">
        <w:t xml:space="preserve"> mit Zu</w:t>
      </w:r>
      <w:r w:rsidR="004C3F55">
        <w:t>gfedertechnik</w:t>
      </w:r>
      <w:r>
        <w:t xml:space="preserve"> zu führen.</w:t>
      </w:r>
    </w:p>
    <w:p w14:paraId="47749190" w14:textId="77777777" w:rsidR="00E8607B" w:rsidRDefault="00E8607B" w:rsidP="00F75972">
      <w:pPr>
        <w:pStyle w:val="Standard1"/>
        <w:numPr>
          <w:ilvl w:val="0"/>
          <w:numId w:val="18"/>
        </w:numPr>
        <w:tabs>
          <w:tab w:val="clear" w:pos="360"/>
          <w:tab w:val="num" w:pos="426"/>
        </w:tabs>
        <w:spacing w:before="120" w:line="360" w:lineRule="auto"/>
        <w:ind w:hanging="76"/>
      </w:pPr>
      <w:r>
        <w:t>Überspannungsschutz (Netz- und Niederspannungsseite)</w:t>
      </w:r>
    </w:p>
    <w:p w14:paraId="6F537574" w14:textId="28A09CFB" w:rsidR="00B16E7C" w:rsidRPr="00D77A5B" w:rsidRDefault="00B16E7C" w:rsidP="00F75972">
      <w:pPr>
        <w:pStyle w:val="Standard1"/>
        <w:numPr>
          <w:ilvl w:val="0"/>
          <w:numId w:val="18"/>
        </w:numPr>
        <w:tabs>
          <w:tab w:val="clear" w:pos="360"/>
          <w:tab w:val="num" w:pos="426"/>
        </w:tabs>
        <w:spacing w:before="120" w:line="360" w:lineRule="auto"/>
        <w:ind w:hanging="76"/>
      </w:pPr>
      <w:r w:rsidRPr="00D77A5B">
        <w:t>Gleichrichter, nach BÜV-NE Anl.7 (2.5.3.1)</w:t>
      </w:r>
    </w:p>
    <w:p w14:paraId="47E540BC" w14:textId="50E8F72E" w:rsidR="00B16E7C" w:rsidRDefault="00B16E7C" w:rsidP="00F75972">
      <w:pPr>
        <w:pStyle w:val="Standard1"/>
        <w:numPr>
          <w:ilvl w:val="0"/>
          <w:numId w:val="18"/>
        </w:numPr>
        <w:tabs>
          <w:tab w:val="clear" w:pos="360"/>
          <w:tab w:val="num" w:pos="426"/>
        </w:tabs>
        <w:spacing w:before="120" w:line="360" w:lineRule="auto"/>
        <w:ind w:hanging="76"/>
      </w:pPr>
      <w:r w:rsidRPr="00D77A5B">
        <w:t>Zuge</w:t>
      </w:r>
      <w:r>
        <w:t xml:space="preserve">lassene Batterie der </w:t>
      </w:r>
      <w:r w:rsidRPr="00F56A4E">
        <w:t xml:space="preserve">Bauart </w:t>
      </w:r>
      <w:proofErr w:type="spellStart"/>
      <w:r w:rsidRPr="00F56A4E">
        <w:t>OGi</w:t>
      </w:r>
      <w:proofErr w:type="spellEnd"/>
      <w:r>
        <w:t xml:space="preserve"> </w:t>
      </w:r>
      <w:r w:rsidR="00645B3C">
        <w:t>mit mindestens 3 Stunden Pufferzeit,</w:t>
      </w:r>
      <w:r w:rsidR="00324888">
        <w:br/>
      </w:r>
      <w:r w:rsidR="00645B3C">
        <w:t xml:space="preserve">ausgerüstet </w:t>
      </w:r>
      <w:r w:rsidRPr="00F56A4E">
        <w:t xml:space="preserve">mit </w:t>
      </w:r>
      <w:proofErr w:type="spellStart"/>
      <w:r w:rsidRPr="00F56A4E">
        <w:t>Rekombinatoren</w:t>
      </w:r>
      <w:proofErr w:type="spellEnd"/>
      <w:r w:rsidR="00645B3C">
        <w:t>,</w:t>
      </w:r>
      <w:r w:rsidRPr="00F56A4E">
        <w:t xml:space="preserve"> </w:t>
      </w:r>
      <w:r>
        <w:t>sind vorzusehen</w:t>
      </w:r>
      <w:r w:rsidR="00A94051">
        <w:t>.</w:t>
      </w:r>
      <w:r w:rsidR="00A94051">
        <w:br/>
      </w:r>
      <w:r w:rsidR="00645B3C">
        <w:t>F</w:t>
      </w:r>
      <w:r w:rsidR="00A94051">
        <w:t>ür die Batterie ist ein Batteriegestell mit Säureauffangwanne vorzusehen.</w:t>
      </w:r>
      <w:r w:rsidR="0085681D">
        <w:br/>
      </w:r>
      <w:r>
        <w:t>Die Energiebilanz ist nachzuweisen</w:t>
      </w:r>
      <w:r w:rsidR="0085681D">
        <w:t>.</w:t>
      </w:r>
    </w:p>
    <w:p w14:paraId="40F13FB1" w14:textId="6E81FD3F" w:rsidR="00B16E7C" w:rsidRDefault="00B16E7C" w:rsidP="00F75972">
      <w:pPr>
        <w:pStyle w:val="Standard1"/>
        <w:numPr>
          <w:ilvl w:val="0"/>
          <w:numId w:val="18"/>
        </w:numPr>
        <w:tabs>
          <w:tab w:val="clear" w:pos="360"/>
          <w:tab w:val="num" w:pos="426"/>
        </w:tabs>
        <w:spacing w:before="120" w:line="360" w:lineRule="auto"/>
        <w:ind w:hanging="76"/>
      </w:pPr>
      <w:r>
        <w:t xml:space="preserve">Im Schalthaus ist je Richtung </w:t>
      </w:r>
      <w:r w:rsidR="00FB0B58">
        <w:t xml:space="preserve">und Gleis </w:t>
      </w:r>
      <w:r>
        <w:t>eine ET/ÜL als Taste vorzusehen</w:t>
      </w:r>
      <w:r w:rsidR="00645B3C">
        <w:t>,</w:t>
      </w:r>
      <w:r w:rsidR="00645B3C">
        <w:br/>
        <w:t xml:space="preserve">um die ordnungsgemäße Funktion der </w:t>
      </w:r>
      <w:r w:rsidR="00F75972">
        <w:t>Überwachungssignale</w:t>
      </w:r>
      <w:r w:rsidR="00645B3C">
        <w:t xml:space="preserve"> prüfen zu können.</w:t>
      </w:r>
    </w:p>
    <w:p w14:paraId="4BAECB41" w14:textId="46996D4F" w:rsidR="00B16E7C" w:rsidRPr="00D77A5B" w:rsidRDefault="00B16E7C" w:rsidP="00F75972">
      <w:pPr>
        <w:pStyle w:val="Standard1"/>
        <w:numPr>
          <w:ilvl w:val="0"/>
          <w:numId w:val="18"/>
        </w:numPr>
        <w:tabs>
          <w:tab w:val="clear" w:pos="360"/>
          <w:tab w:val="num" w:pos="426"/>
        </w:tabs>
        <w:spacing w:before="120" w:line="360" w:lineRule="auto"/>
        <w:ind w:hanging="76"/>
      </w:pPr>
      <w:r w:rsidRPr="00D77A5B">
        <w:lastRenderedPageBreak/>
        <w:t>Diagnoseeinrichtung mit min. Windows 1</w:t>
      </w:r>
      <w:r w:rsidR="00FB0B58">
        <w:t>1</w:t>
      </w:r>
      <w:r w:rsidRPr="00D77A5B">
        <w:t xml:space="preserve"> Betriebssystem</w:t>
      </w:r>
      <w:r w:rsidRPr="00D77A5B">
        <w:br/>
        <w:t>mit Anzeige der Anlagendaten, Fehler- und Störungsmeldungen vor Ort.</w:t>
      </w:r>
      <w:r>
        <w:br/>
      </w:r>
      <w:r w:rsidR="00546A2B">
        <w:t>m</w:t>
      </w:r>
      <w:r w:rsidRPr="00D77A5B">
        <w:t xml:space="preserve">it </w:t>
      </w:r>
      <w:r>
        <w:t xml:space="preserve">Funkuhr und </w:t>
      </w:r>
      <w:r w:rsidRPr="00D77A5B">
        <w:t>automatischer Sommer-/Winterzeitumstellung</w:t>
      </w:r>
    </w:p>
    <w:p w14:paraId="0BB84D9D" w14:textId="2362ADBB" w:rsidR="00B16E7C" w:rsidRPr="00D77A5B" w:rsidRDefault="00B16E7C" w:rsidP="00F75972">
      <w:pPr>
        <w:pStyle w:val="Standard1"/>
        <w:numPr>
          <w:ilvl w:val="0"/>
          <w:numId w:val="18"/>
        </w:numPr>
        <w:tabs>
          <w:tab w:val="clear" w:pos="360"/>
          <w:tab w:val="num" w:pos="426"/>
        </w:tabs>
        <w:spacing w:before="120" w:line="360" w:lineRule="auto"/>
        <w:ind w:hanging="76"/>
      </w:pPr>
      <w:r w:rsidRPr="00D77A5B">
        <w:t>Onlineanbindung mit LTE</w:t>
      </w:r>
      <w:r w:rsidR="00036491">
        <w:t>/5G</w:t>
      </w:r>
      <w:r w:rsidRPr="00D77A5B">
        <w:t>-</w:t>
      </w:r>
      <w:r w:rsidR="008076FF">
        <w:t>Router</w:t>
      </w:r>
      <w:r w:rsidR="003F1687">
        <w:t xml:space="preserve"> (</w:t>
      </w:r>
      <w:proofErr w:type="spellStart"/>
      <w:r w:rsidR="003F1687">
        <w:t>Simkarte</w:t>
      </w:r>
      <w:proofErr w:type="spellEnd"/>
      <w:r w:rsidR="003F1687">
        <w:t xml:space="preserve"> wird durch AG gestellt)</w:t>
      </w:r>
      <w:r w:rsidRPr="00D77A5B">
        <w:t xml:space="preserve"> oder Standleitungsmodem für die</w:t>
      </w:r>
      <w:r w:rsidR="00496C62">
        <w:t xml:space="preserve"> </w:t>
      </w:r>
      <w:r w:rsidRPr="00D77A5B">
        <w:t xml:space="preserve">Übermittelung der </w:t>
      </w:r>
      <w:r>
        <w:t>Anlagen</w:t>
      </w:r>
      <w:r w:rsidR="00324888">
        <w:t>-</w:t>
      </w:r>
      <w:r w:rsidR="0063752D">
        <w:t xml:space="preserve"> und Stördaten</w:t>
      </w:r>
      <w:r w:rsidRPr="00D77A5B">
        <w:t xml:space="preserve"> an eine vorhandene Diagnosezentrale</w:t>
      </w:r>
      <w:r w:rsidR="00324888">
        <w:t>,</w:t>
      </w:r>
      <w:r w:rsidR="00324888">
        <w:br/>
      </w:r>
      <w:r w:rsidRPr="00D77A5B">
        <w:t xml:space="preserve">alternativ </w:t>
      </w:r>
      <w:r w:rsidR="00324888">
        <w:t xml:space="preserve">nach Abstimmung mit dem AG </w:t>
      </w:r>
      <w:r w:rsidRPr="00D77A5B">
        <w:t>per Mail an einen vom AG zu benennenden Mailverteiler</w:t>
      </w:r>
      <w:r w:rsidR="003725EE">
        <w:t>.</w:t>
      </w:r>
      <w:r w:rsidR="00FB0B58">
        <w:br/>
      </w:r>
      <w:r w:rsidR="003725EE">
        <w:t xml:space="preserve">Der Fernabruf </w:t>
      </w:r>
      <w:r w:rsidR="00496C62">
        <w:t>aktueller Anlage</w:t>
      </w:r>
      <w:r w:rsidR="00401C58">
        <w:t>n</w:t>
      </w:r>
      <w:r w:rsidR="00496C62">
        <w:t>daten</w:t>
      </w:r>
      <w:r w:rsidR="003725EE">
        <w:t xml:space="preserve"> muss gewährleistet sein</w:t>
      </w:r>
      <w:r w:rsidRPr="00D77A5B">
        <w:t>.</w:t>
      </w:r>
    </w:p>
    <w:p w14:paraId="2AC9E922" w14:textId="117C871C" w:rsidR="00383E44" w:rsidRDefault="00C47570" w:rsidP="00F75972">
      <w:pPr>
        <w:pStyle w:val="Standard1"/>
        <w:numPr>
          <w:ilvl w:val="0"/>
          <w:numId w:val="18"/>
        </w:numPr>
        <w:tabs>
          <w:tab w:val="clear" w:pos="360"/>
          <w:tab w:val="num" w:pos="426"/>
        </w:tabs>
        <w:spacing w:before="120" w:line="360" w:lineRule="auto"/>
        <w:ind w:hanging="76"/>
      </w:pPr>
      <w:proofErr w:type="spellStart"/>
      <w:r>
        <w:t>Lz</w:t>
      </w:r>
      <w:proofErr w:type="spellEnd"/>
      <w:r>
        <w:t>-Signale</w:t>
      </w:r>
      <w:r w:rsidR="00F56A4E">
        <w:t xml:space="preserve"> </w:t>
      </w:r>
      <w:r w:rsidR="002F48A9">
        <w:t xml:space="preserve">mit 200 mm Optik in LED-Technik </w:t>
      </w:r>
      <w:r w:rsidR="00DF1A97">
        <w:t xml:space="preserve">und Kontrastblenden </w:t>
      </w:r>
      <w:r w:rsidR="002F48A9" w:rsidRPr="00AE12F0">
        <w:t>- nach der EBO</w:t>
      </w:r>
      <w:r w:rsidR="002F48A9">
        <w:t> </w:t>
      </w:r>
      <w:r w:rsidR="002F48A9">
        <w:br/>
      </w:r>
      <w:r>
        <w:t xml:space="preserve">mit </w:t>
      </w:r>
      <w:r w:rsidR="002F48A9">
        <w:t>feuer</w:t>
      </w:r>
      <w:r w:rsidR="00401C58">
        <w:t xml:space="preserve">verzinktem </w:t>
      </w:r>
      <w:r>
        <w:t xml:space="preserve">Andreaskreuz VZ 201, Mast, (bzw. Peitschenmast) </w:t>
      </w:r>
      <w:r w:rsidR="001B0831">
        <w:t xml:space="preserve">und </w:t>
      </w:r>
      <w:r>
        <w:t>Fußgängerschutz</w:t>
      </w:r>
      <w:r w:rsidR="001B0831">
        <w:br/>
        <w:t>Der Signalmast muss mit einer Revisionsöffnung mit Klemmkasten ausgestattet sein.</w:t>
      </w:r>
    </w:p>
    <w:p w14:paraId="0CB59F58" w14:textId="764D516A" w:rsidR="008F2948" w:rsidRDefault="00710A38" w:rsidP="00F75972">
      <w:pPr>
        <w:pStyle w:val="Standard1"/>
        <w:numPr>
          <w:ilvl w:val="0"/>
          <w:numId w:val="18"/>
        </w:numPr>
        <w:tabs>
          <w:tab w:val="clear" w:pos="360"/>
          <w:tab w:val="num" w:pos="426"/>
        </w:tabs>
        <w:spacing w:before="120" w:line="360" w:lineRule="auto"/>
        <w:ind w:hanging="76"/>
      </w:pPr>
      <w:r w:rsidRPr="00D77A5B">
        <w:t>BÜ-A</w:t>
      </w:r>
      <w:r w:rsidR="00C47570" w:rsidRPr="00D77A5B">
        <w:t xml:space="preserve">kustik mit </w:t>
      </w:r>
      <w:r w:rsidR="002C4495" w:rsidRPr="00D77A5B">
        <w:t>L</w:t>
      </w:r>
      <w:r w:rsidR="00C47570" w:rsidRPr="00D77A5B">
        <w:t>autsprechern und Nachtabsenkung</w:t>
      </w:r>
      <w:r w:rsidR="00ED1333">
        <w:t>,</w:t>
      </w:r>
      <w:r w:rsidR="00ED1333">
        <w:br/>
      </w:r>
      <w:r w:rsidR="00645B3C">
        <w:t xml:space="preserve">sowie </w:t>
      </w:r>
      <w:r w:rsidR="0085681D">
        <w:t>automatischer Umstellung der Uhrzeit von Sommer- auf Winterzeit und umgekehrt</w:t>
      </w:r>
    </w:p>
    <w:p w14:paraId="786D7F12" w14:textId="1AC44714" w:rsidR="00707CCC" w:rsidRPr="00DD65DF" w:rsidRDefault="00E8607B" w:rsidP="00F75972">
      <w:pPr>
        <w:pStyle w:val="Standard1"/>
        <w:numPr>
          <w:ilvl w:val="0"/>
          <w:numId w:val="18"/>
        </w:numPr>
        <w:tabs>
          <w:tab w:val="clear" w:pos="360"/>
          <w:tab w:val="num" w:pos="426"/>
        </w:tabs>
        <w:spacing w:before="120" w:line="360" w:lineRule="auto"/>
        <w:ind w:hanging="76"/>
      </w:pPr>
      <w:r>
        <w:t xml:space="preserve">Lokführerüberwachungssignale </w:t>
      </w:r>
      <w:r w:rsidRPr="00DD65DF">
        <w:t>nach DB-Standard</w:t>
      </w:r>
      <w:r w:rsidR="00C6498B" w:rsidRPr="00DD65DF">
        <w:t xml:space="preserve"> mit </w:t>
      </w:r>
      <w:r w:rsidR="008E293C" w:rsidRPr="00DD65DF">
        <w:t>PZB</w:t>
      </w:r>
      <w:r w:rsidR="00C6498B" w:rsidRPr="00DD65DF">
        <w:t>-</w:t>
      </w:r>
      <w:r w:rsidR="00E83198" w:rsidRPr="00DD65DF">
        <w:t>Schaltmittelkasten</w:t>
      </w:r>
      <w:r w:rsidR="00707CCC" w:rsidRPr="00DD65DF">
        <w:t xml:space="preserve"> (ohne Gleismagnet)</w:t>
      </w:r>
    </w:p>
    <w:p w14:paraId="25FC2D2F" w14:textId="355524D6" w:rsidR="00E8607B" w:rsidRDefault="00E8607B" w:rsidP="00F75972">
      <w:pPr>
        <w:pStyle w:val="Standard1"/>
        <w:numPr>
          <w:ilvl w:val="0"/>
          <w:numId w:val="18"/>
        </w:numPr>
        <w:tabs>
          <w:tab w:val="clear" w:pos="360"/>
          <w:tab w:val="num" w:pos="426"/>
        </w:tabs>
        <w:spacing w:before="120" w:line="360" w:lineRule="auto"/>
        <w:ind w:hanging="76"/>
      </w:pPr>
      <w:proofErr w:type="spellStart"/>
      <w:r>
        <w:t>Erdfüße</w:t>
      </w:r>
      <w:proofErr w:type="spellEnd"/>
      <w:r>
        <w:t xml:space="preserve"> und Fundamente</w:t>
      </w:r>
      <w:r w:rsidR="00401C58">
        <w:t xml:space="preserve"> mit verzinkten Gewindestangen</w:t>
      </w:r>
    </w:p>
    <w:p w14:paraId="2EAEAC24" w14:textId="112464D1" w:rsidR="008F2948" w:rsidRDefault="00C47570" w:rsidP="00F75972">
      <w:pPr>
        <w:pStyle w:val="Standard1"/>
        <w:numPr>
          <w:ilvl w:val="0"/>
          <w:numId w:val="18"/>
        </w:numPr>
        <w:tabs>
          <w:tab w:val="clear" w:pos="360"/>
          <w:tab w:val="num" w:pos="426"/>
        </w:tabs>
        <w:spacing w:before="120" w:line="360" w:lineRule="auto"/>
        <w:ind w:hanging="76"/>
      </w:pPr>
      <w:r w:rsidRPr="00D77A5B">
        <w:t>Statik</w:t>
      </w:r>
      <w:r w:rsidR="00BC0BFE">
        <w:t>-</w:t>
      </w:r>
      <w:r w:rsidRPr="00D77A5B">
        <w:t xml:space="preserve"> und Standnachweis der Masten</w:t>
      </w:r>
    </w:p>
    <w:p w14:paraId="095B294E" w14:textId="77777777" w:rsidR="003725EE" w:rsidRDefault="006605E3" w:rsidP="00F75972">
      <w:pPr>
        <w:pStyle w:val="Standard1"/>
        <w:numPr>
          <w:ilvl w:val="0"/>
          <w:numId w:val="18"/>
        </w:numPr>
        <w:tabs>
          <w:tab w:val="clear" w:pos="360"/>
          <w:tab w:val="num" w:pos="426"/>
        </w:tabs>
        <w:spacing w:before="120" w:line="360" w:lineRule="auto"/>
        <w:ind w:hanging="76"/>
      </w:pPr>
      <w:bookmarkStart w:id="1" w:name="_Hlk42688061"/>
      <w:r w:rsidRPr="00D77A5B">
        <w:t>Schlüsseltaste ohne Überwachungslampe HET1/HAT1</w:t>
      </w:r>
    </w:p>
    <w:p w14:paraId="10F8D963" w14:textId="17A2B32C" w:rsidR="00DA5B0D" w:rsidRDefault="00BC0BFE" w:rsidP="00F75972">
      <w:pPr>
        <w:pStyle w:val="Standard1"/>
        <w:numPr>
          <w:ilvl w:val="0"/>
          <w:numId w:val="18"/>
        </w:numPr>
        <w:tabs>
          <w:tab w:val="clear" w:pos="360"/>
          <w:tab w:val="num" w:pos="426"/>
        </w:tabs>
        <w:spacing w:before="120" w:line="360" w:lineRule="auto"/>
        <w:ind w:hanging="76"/>
      </w:pPr>
      <w:r w:rsidRPr="00E03229">
        <w:rPr>
          <w:u w:val="single"/>
        </w:rPr>
        <w:t>Alle</w:t>
      </w:r>
      <w:r w:rsidRPr="00E03229">
        <w:t xml:space="preserve"> </w:t>
      </w:r>
      <w:r w:rsidR="00DA5B0D" w:rsidRPr="00E03229">
        <w:t>Handschalteinrich</w:t>
      </w:r>
      <w:r w:rsidR="00CC60B5" w:rsidRPr="00E03229">
        <w:t>t</w:t>
      </w:r>
      <w:r w:rsidR="00DA5B0D" w:rsidRPr="00E03229">
        <w:t>ung</w:t>
      </w:r>
      <w:r w:rsidR="00033F78" w:rsidRPr="00E03229">
        <w:t>en</w:t>
      </w:r>
      <w:r w:rsidR="00DA5B0D" w:rsidRPr="00E03229">
        <w:t xml:space="preserve"> </w:t>
      </w:r>
      <w:r w:rsidR="003725EE" w:rsidRPr="00E03229">
        <w:t xml:space="preserve">sind mit Schlüsselform DB 21 </w:t>
      </w:r>
      <w:r w:rsidR="003725EE">
        <w:t>und</w:t>
      </w:r>
      <w:r w:rsidR="00C93C79">
        <w:t xml:space="preserve"> </w:t>
      </w:r>
      <w:r w:rsidR="00DA5B0D">
        <w:t>mit dauerhafte</w:t>
      </w:r>
      <w:r w:rsidR="00E31673">
        <w:t>r</w:t>
      </w:r>
      <w:r w:rsidR="00DA5B0D">
        <w:t xml:space="preserve"> Kennzeichnung</w:t>
      </w:r>
      <w:r w:rsidR="003725EE">
        <w:br/>
      </w:r>
      <w:r w:rsidR="00DA5B0D">
        <w:t>mit Angabe</w:t>
      </w:r>
      <w:r w:rsidR="00E4143F">
        <w:t xml:space="preserve"> von</w:t>
      </w:r>
      <w:r w:rsidR="003725EE">
        <w:t xml:space="preserve"> </w:t>
      </w:r>
      <w:r w:rsidR="00DA5B0D">
        <w:t>Funktion und BÜ-Anlagen km</w:t>
      </w:r>
      <w:r w:rsidR="00C077A9">
        <w:t xml:space="preserve"> auf </w:t>
      </w:r>
      <w:r w:rsidR="00ED1333">
        <w:t xml:space="preserve">entsprechenden </w:t>
      </w:r>
      <w:r w:rsidR="00C077A9">
        <w:t>Kennzeichnungstafeln</w:t>
      </w:r>
      <w:r w:rsidR="00C93C79">
        <w:t xml:space="preserve"> zu versehen.</w:t>
      </w:r>
    </w:p>
    <w:p w14:paraId="2142A757" w14:textId="6925A8A5" w:rsidR="00374866" w:rsidRDefault="00374866" w:rsidP="00F75972">
      <w:pPr>
        <w:pStyle w:val="Standard1"/>
        <w:numPr>
          <w:ilvl w:val="0"/>
          <w:numId w:val="18"/>
        </w:numPr>
        <w:tabs>
          <w:tab w:val="clear" w:pos="360"/>
          <w:tab w:val="num" w:pos="426"/>
        </w:tabs>
        <w:spacing w:before="120" w:line="360" w:lineRule="auto"/>
        <w:ind w:hanging="76"/>
      </w:pPr>
      <w:r>
        <w:t>BÜ-Kennzeichnung</w:t>
      </w:r>
      <w:r w:rsidR="008E293C">
        <w:t xml:space="preserve"> erfolgt</w:t>
      </w:r>
      <w:r>
        <w:t xml:space="preserve"> mit BÜ-Ankünde- und BÜ-Kennzeichnungstafeln</w:t>
      </w:r>
      <w:r w:rsidR="006629AA">
        <w:t xml:space="preserve"> gemäß RIL 301</w:t>
      </w:r>
    </w:p>
    <w:p w14:paraId="451895D2" w14:textId="7EB07624" w:rsidR="002D20D6" w:rsidRDefault="002D20D6" w:rsidP="00F75972">
      <w:pPr>
        <w:pStyle w:val="Standard1"/>
        <w:numPr>
          <w:ilvl w:val="0"/>
          <w:numId w:val="18"/>
        </w:numPr>
        <w:tabs>
          <w:tab w:val="clear" w:pos="360"/>
          <w:tab w:val="num" w:pos="426"/>
        </w:tabs>
        <w:spacing w:before="120" w:line="360" w:lineRule="auto"/>
        <w:ind w:hanging="76"/>
      </w:pPr>
      <w:r>
        <w:t xml:space="preserve">Die Betonpfosten </w:t>
      </w:r>
      <w:r w:rsidR="00FB0B58">
        <w:t xml:space="preserve">sind in einer Länge von 2800mm </w:t>
      </w:r>
      <w:r w:rsidR="00FB0B58">
        <w:br/>
        <w:t xml:space="preserve">und </w:t>
      </w:r>
      <w:r>
        <w:t xml:space="preserve">für die </w:t>
      </w:r>
      <w:proofErr w:type="spellStart"/>
      <w:r>
        <w:t>Rautentafel</w:t>
      </w:r>
      <w:proofErr w:type="spellEnd"/>
      <w:r>
        <w:t xml:space="preserve"> (BÜ2) in der Länge von 3300mm zu liefern</w:t>
      </w:r>
    </w:p>
    <w:bookmarkEnd w:id="1"/>
    <w:p w14:paraId="65CDDA9F" w14:textId="7A38DFF1" w:rsidR="007330DA" w:rsidRDefault="00C47570" w:rsidP="00F75972">
      <w:pPr>
        <w:pStyle w:val="Standard1"/>
        <w:numPr>
          <w:ilvl w:val="0"/>
          <w:numId w:val="18"/>
        </w:numPr>
        <w:tabs>
          <w:tab w:val="clear" w:pos="360"/>
          <w:tab w:val="num" w:pos="426"/>
        </w:tabs>
        <w:spacing w:before="120" w:line="360" w:lineRule="auto"/>
        <w:ind w:hanging="76"/>
      </w:pPr>
      <w:r w:rsidRPr="00D77A5B">
        <w:t>richtungsabhängige Fahrzeugsensoren</w:t>
      </w:r>
      <w:r w:rsidR="00367B34">
        <w:t xml:space="preserve"> </w:t>
      </w:r>
      <w:r w:rsidR="00E439DA">
        <w:t>auf denen aus Gegenrichtung kommende</w:t>
      </w:r>
      <w:r w:rsidR="00367B34">
        <w:br/>
      </w:r>
      <w:r w:rsidR="00E439DA">
        <w:t xml:space="preserve">und haltende Züge bei erneutem </w:t>
      </w:r>
      <w:r w:rsidR="00E439DA" w:rsidRPr="0085453F">
        <w:t xml:space="preserve">Anfahren </w:t>
      </w:r>
      <w:r w:rsidR="00E439DA" w:rsidRPr="0085453F">
        <w:rPr>
          <w:u w:val="single"/>
        </w:rPr>
        <w:t xml:space="preserve">keine </w:t>
      </w:r>
      <w:r w:rsidR="00E439DA" w:rsidRPr="0085453F">
        <w:t>Einschaltung</w:t>
      </w:r>
      <w:r w:rsidR="00E439DA">
        <w:t xml:space="preserve"> bewirken</w:t>
      </w:r>
      <w:r w:rsidR="007330DA">
        <w:t>.</w:t>
      </w:r>
    </w:p>
    <w:p w14:paraId="0F063EEA" w14:textId="08A606B3" w:rsidR="00E8607B" w:rsidRPr="00D77A5B" w:rsidRDefault="00E8607B" w:rsidP="00F75972">
      <w:pPr>
        <w:pStyle w:val="Standard1"/>
        <w:numPr>
          <w:ilvl w:val="0"/>
          <w:numId w:val="18"/>
        </w:numPr>
        <w:tabs>
          <w:tab w:val="clear" w:pos="360"/>
          <w:tab w:val="num" w:pos="426"/>
        </w:tabs>
        <w:spacing w:before="120" w:line="360" w:lineRule="auto"/>
        <w:ind w:hanging="76"/>
      </w:pPr>
      <w:r w:rsidRPr="00D77A5B">
        <w:t>BÜ-</w:t>
      </w:r>
      <w:proofErr w:type="spellStart"/>
      <w:r w:rsidRPr="00D77A5B">
        <w:t>Belegtmelder</w:t>
      </w:r>
      <w:proofErr w:type="spellEnd"/>
      <w:r w:rsidRPr="00D77A5B">
        <w:t xml:space="preserve"> </w:t>
      </w:r>
      <w:r w:rsidR="001027D7">
        <w:t>mit linienförmiger Ausschaltung</w:t>
      </w:r>
    </w:p>
    <w:p w14:paraId="1FD8EF29" w14:textId="1AD667C3" w:rsidR="00401C58" w:rsidRDefault="0081385C" w:rsidP="00F75972">
      <w:pPr>
        <w:pStyle w:val="Standard1"/>
        <w:numPr>
          <w:ilvl w:val="0"/>
          <w:numId w:val="18"/>
        </w:numPr>
        <w:tabs>
          <w:tab w:val="clear" w:pos="360"/>
          <w:tab w:val="num" w:pos="426"/>
        </w:tabs>
        <w:spacing w:before="120" w:line="360" w:lineRule="auto"/>
        <w:ind w:hanging="76"/>
      </w:pPr>
      <w:r w:rsidRPr="009444C1">
        <w:t>Streckenverkabelung</w:t>
      </w:r>
      <w:r w:rsidR="00401C58">
        <w:br/>
      </w:r>
      <w:r w:rsidRPr="009444C1">
        <w:t xml:space="preserve">Ausführung als </w:t>
      </w:r>
      <w:r w:rsidR="008A7C7D">
        <w:t>A-2Y(L)2YB2Y (H45)</w:t>
      </w:r>
      <w:r w:rsidR="0063752D">
        <w:t xml:space="preserve"> </w:t>
      </w:r>
      <w:r w:rsidR="008A7C7D">
        <w:t xml:space="preserve">viererverseilt </w:t>
      </w:r>
      <w:r w:rsidR="0063752D">
        <w:t>und einem Mindestquerschnitt von 1,4mm²</w:t>
      </w:r>
      <w:r w:rsidRPr="009444C1">
        <w:t>,</w:t>
      </w:r>
      <w:r w:rsidR="00DF2934">
        <w:br/>
      </w:r>
      <w:r w:rsidRPr="00303BF2">
        <w:t xml:space="preserve">es sind </w:t>
      </w:r>
      <w:r w:rsidRPr="002322C6">
        <w:t>mindesten</w:t>
      </w:r>
      <w:r w:rsidRPr="00303BF2">
        <w:t xml:space="preserve"> 5 Reserveadern zu berücksichtigen</w:t>
      </w:r>
      <w:r w:rsidR="00401C58">
        <w:br/>
        <w:t xml:space="preserve">Die Längen der Kabel sind so zu planen, dass </w:t>
      </w:r>
      <w:r w:rsidR="00401C58" w:rsidRPr="004779ED">
        <w:rPr>
          <w:b/>
          <w:bCs/>
          <w:u w:val="single"/>
        </w:rPr>
        <w:t>keine Muffen</w:t>
      </w:r>
      <w:r w:rsidR="00401C58">
        <w:t xml:space="preserve"> montiert werden müssen.</w:t>
      </w:r>
    </w:p>
    <w:p w14:paraId="5A05B0F4" w14:textId="722E68C7" w:rsidR="00110F6C" w:rsidRPr="00D77A5B" w:rsidRDefault="00110F6C" w:rsidP="00F75972">
      <w:pPr>
        <w:pStyle w:val="Standard1"/>
        <w:numPr>
          <w:ilvl w:val="0"/>
          <w:numId w:val="18"/>
        </w:numPr>
        <w:tabs>
          <w:tab w:val="clear" w:pos="360"/>
          <w:tab w:val="num" w:pos="426"/>
        </w:tabs>
        <w:spacing w:before="120" w:line="360" w:lineRule="auto"/>
        <w:ind w:hanging="76"/>
      </w:pPr>
      <w:r w:rsidRPr="00D77A5B">
        <w:t>Kabel am BÜ</w:t>
      </w:r>
      <w:r w:rsidR="008A7C7D">
        <w:br/>
        <w:t>Ausführung als A-2YOF(L)2B2YS (H145)</w:t>
      </w:r>
      <w:r w:rsidRPr="00D77A5B">
        <w:t xml:space="preserve"> </w:t>
      </w:r>
      <w:r w:rsidR="004B047C">
        <w:t>mit</w:t>
      </w:r>
      <w:r w:rsidR="008A7C7D">
        <w:t xml:space="preserve"> einem Mindestquerschnitt von 1,4mm²</w:t>
      </w:r>
      <w:r w:rsidR="00E4143F">
        <w:t xml:space="preserve"> </w:t>
      </w:r>
    </w:p>
    <w:p w14:paraId="455ADE43" w14:textId="75998D07" w:rsidR="0063752D" w:rsidRDefault="00C47570" w:rsidP="00F75972">
      <w:pPr>
        <w:pStyle w:val="Standard1"/>
        <w:numPr>
          <w:ilvl w:val="0"/>
          <w:numId w:val="18"/>
        </w:numPr>
        <w:tabs>
          <w:tab w:val="clear" w:pos="360"/>
          <w:tab w:val="num" w:pos="426"/>
        </w:tabs>
        <w:spacing w:before="120" w:line="360" w:lineRule="auto"/>
        <w:ind w:hanging="76"/>
      </w:pPr>
      <w:r w:rsidRPr="001C1261">
        <w:t>Verteilerstationen</w:t>
      </w:r>
      <w:r w:rsidR="00925A0B" w:rsidRPr="001C1261">
        <w:t xml:space="preserve"> Bauform Photon</w:t>
      </w:r>
      <w:r w:rsidR="00D554FA" w:rsidRPr="001C1261">
        <w:t xml:space="preserve"> oder gleichwertig </w:t>
      </w:r>
      <w:r w:rsidR="00D554FA" w:rsidRPr="001C1261">
        <w:br/>
      </w:r>
      <w:r w:rsidR="00925A0B" w:rsidRPr="001C1261">
        <w:t xml:space="preserve">mit </w:t>
      </w:r>
      <w:r w:rsidR="00C064E5" w:rsidRPr="001C1261">
        <w:t>Drahtführungsplatten</w:t>
      </w:r>
      <w:r w:rsidR="00925A0B" w:rsidRPr="001C1261">
        <w:t xml:space="preserve"> und </w:t>
      </w:r>
      <w:r w:rsidR="00B9026F" w:rsidRPr="001C1261">
        <w:t xml:space="preserve">zugelassenen </w:t>
      </w:r>
      <w:r w:rsidR="00C064E5" w:rsidRPr="001C1261">
        <w:t>Zugfederklemmen</w:t>
      </w:r>
      <w:r w:rsidR="00187AB8" w:rsidRPr="001C1261">
        <w:br/>
      </w:r>
      <w:r w:rsidRPr="001C1261">
        <w:t>(</w:t>
      </w:r>
      <w:r w:rsidR="004B047C">
        <w:t>s</w:t>
      </w:r>
      <w:r w:rsidRPr="001C1261">
        <w:t xml:space="preserve">o dimensioniert, dass </w:t>
      </w:r>
      <w:r w:rsidRPr="001027D7">
        <w:rPr>
          <w:u w:val="single"/>
        </w:rPr>
        <w:t>alle Adern</w:t>
      </w:r>
      <w:r w:rsidRPr="001C1261">
        <w:t xml:space="preserve"> auf Klemmen aufgelegt</w:t>
      </w:r>
      <w:r w:rsidRPr="00116C73">
        <w:t xml:space="preserve"> sind)</w:t>
      </w:r>
      <w:r w:rsidR="00B9026F">
        <w:br/>
        <w:t>Für die viererverseilten Kabel sind vergießbare Kabeleinführungen vorzusehen</w:t>
      </w:r>
      <w:r w:rsidR="001027D7">
        <w:br/>
      </w:r>
      <w:r w:rsidR="001027D7">
        <w:lastRenderedPageBreak/>
        <w:t>Ein Verteilerplan ist der Verteilstation beizulegen.</w:t>
      </w:r>
      <w:r w:rsidR="001027D7">
        <w:br/>
        <w:t>Di</w:t>
      </w:r>
      <w:r w:rsidR="0063752D">
        <w:t>e Verteilstationen sin</w:t>
      </w:r>
      <w:r w:rsidR="001027D7">
        <w:t>d</w:t>
      </w:r>
      <w:r w:rsidR="0063752D">
        <w:t xml:space="preserve"> dauerhaft zu kennzeich</w:t>
      </w:r>
      <w:r w:rsidR="00213988">
        <w:t>n</w:t>
      </w:r>
      <w:r w:rsidR="0063752D">
        <w:t>en</w:t>
      </w:r>
    </w:p>
    <w:p w14:paraId="410EF72C" w14:textId="2D1B83C6" w:rsidR="00303BF2" w:rsidRDefault="00876159" w:rsidP="00F75972">
      <w:pPr>
        <w:pStyle w:val="Standard1"/>
        <w:numPr>
          <w:ilvl w:val="0"/>
          <w:numId w:val="18"/>
        </w:numPr>
        <w:tabs>
          <w:tab w:val="clear" w:pos="360"/>
          <w:tab w:val="num" w:pos="426"/>
        </w:tabs>
        <w:spacing w:before="120" w:line="360" w:lineRule="auto"/>
        <w:ind w:hanging="76"/>
      </w:pPr>
      <w:r w:rsidRPr="009444C1">
        <w:t>Erstellung von Bestandsunterlagen</w:t>
      </w:r>
      <w:r>
        <w:t xml:space="preserve"> nach Abnahme in Papier </w:t>
      </w:r>
      <w:r w:rsidR="006D0BC4">
        <w:t>(2-fach)</w:t>
      </w:r>
      <w:r w:rsidR="006F54B3">
        <w:br/>
      </w:r>
      <w:r>
        <w:t>und digitaler Form</w:t>
      </w:r>
      <w:r w:rsidR="006F54B3">
        <w:t xml:space="preserve"> </w:t>
      </w:r>
      <w:r>
        <w:t>(PDF und DWG)</w:t>
      </w:r>
    </w:p>
    <w:p w14:paraId="61FCEDFE" w14:textId="0075BD4A" w:rsidR="00DE5F03" w:rsidRDefault="00DE5F03" w:rsidP="00F75972">
      <w:pPr>
        <w:pStyle w:val="Standard1"/>
        <w:spacing w:before="120" w:line="360" w:lineRule="auto"/>
        <w:ind w:left="284"/>
      </w:pPr>
      <w:r>
        <w:t>Bei der S</w:t>
      </w:r>
      <w:r w:rsidR="00FB0B58">
        <w:t>i</w:t>
      </w:r>
      <w:r>
        <w:t>nON GmbH werden Bahnübergänge verschiedenster Hersteller in unterschiedlich</w:t>
      </w:r>
      <w:r w:rsidR="00F75972">
        <w:t>sten</w:t>
      </w:r>
      <w:r>
        <w:t xml:space="preserve"> Bauformen und Ausprägungen </w:t>
      </w:r>
      <w:r w:rsidR="00F75972">
        <w:t xml:space="preserve">wie z.B. </w:t>
      </w:r>
      <w:r>
        <w:t xml:space="preserve">Lo1/57, NeBÜ70, EBÜT </w:t>
      </w:r>
      <w:proofErr w:type="spellStart"/>
      <w:r>
        <w:t>vB</w:t>
      </w:r>
      <w:proofErr w:type="spellEnd"/>
      <w:r>
        <w:t>, RBUEP und BUES2000</w:t>
      </w:r>
      <w:r w:rsidR="00DB7022">
        <w:t xml:space="preserve"> mit verschiedenen Schaltfällen</w:t>
      </w:r>
      <w:r w:rsidR="00E97841" w:rsidRPr="00E97841">
        <w:t xml:space="preserve"> </w:t>
      </w:r>
      <w:r w:rsidR="00E97841">
        <w:t>betrieben</w:t>
      </w:r>
      <w:r>
        <w:t>.</w:t>
      </w:r>
      <w:r w:rsidR="00F75972">
        <w:br/>
      </w:r>
      <w:r>
        <w:t xml:space="preserve">Anbieter, die eine Technik anbieten, die bei der SinON noch nicht im Einsatz ist, haben ein Paket </w:t>
      </w:r>
      <w:r w:rsidR="00F75972">
        <w:t>Erst</w:t>
      </w:r>
      <w:r>
        <w:t>bedarfsstoffe für Wartung und Instandhaltung zu liefern. Der Umfang ergibt sich aus den eingesetzten Baugruppen</w:t>
      </w:r>
      <w:r w:rsidR="00DB7022">
        <w:t>:</w:t>
      </w:r>
      <w:r>
        <w:t xml:space="preserve"> bei bis zu 5 Baugruppen </w:t>
      </w:r>
      <w:r w:rsidR="004B047C">
        <w:t xml:space="preserve">ist </w:t>
      </w:r>
      <w:r>
        <w:t xml:space="preserve">ein Exemplar, bei mehr als 5 gleichen </w:t>
      </w:r>
      <w:r w:rsidR="00C74A01">
        <w:t>B</w:t>
      </w:r>
      <w:r>
        <w:t>augruppen</w:t>
      </w:r>
      <w:r w:rsidR="00161168">
        <w:t>,</w:t>
      </w:r>
      <w:r>
        <w:t xml:space="preserve"> </w:t>
      </w:r>
      <w:r w:rsidR="00C74A01">
        <w:t>sind 2 Exemplare beizustellen.</w:t>
      </w:r>
      <w:r w:rsidR="00E97841">
        <w:t xml:space="preserve"> </w:t>
      </w:r>
      <w:r w:rsidR="00F701EF">
        <w:t>Die Mitarbeiter des AG sind bei Einsatz von neuen Techniken in einer Inhouse Schulung mit Zertifikat zu schulen.</w:t>
      </w:r>
      <w:r w:rsidR="004B047C">
        <w:br/>
      </w:r>
      <w:r w:rsidR="00C74A01">
        <w:t>Werden erstmalig Baugruppen eingeführt</w:t>
      </w:r>
      <w:r w:rsidR="00E97841">
        <w:t>,</w:t>
      </w:r>
      <w:r w:rsidR="00DB7022">
        <w:t xml:space="preserve"> die bis dahin noch keine Verwendung fanden</w:t>
      </w:r>
      <w:r w:rsidR="00C74A01">
        <w:t xml:space="preserve">, </w:t>
      </w:r>
      <w:r w:rsidR="00F75972">
        <w:t xml:space="preserve">auch wenn diese beim Versionsstand oder beim Index nur </w:t>
      </w:r>
      <w:r w:rsidR="00C74A01">
        <w:t xml:space="preserve">aufwärtskompatible sind, </w:t>
      </w:r>
      <w:r w:rsidR="001C12A6">
        <w:t>sind</w:t>
      </w:r>
      <w:r w:rsidR="004B047C">
        <w:t xml:space="preserve"> </w:t>
      </w:r>
      <w:r w:rsidR="00C74A01">
        <w:t xml:space="preserve">bis zu 5 Baugruppen 1 und ab 5 Baugruppen 2 Exemplare beizustellen. Die Kosten </w:t>
      </w:r>
      <w:r w:rsidR="00F75972">
        <w:t>für die Erstbedarfsstoffe und Baugruppen</w:t>
      </w:r>
      <w:r w:rsidR="00C74A01">
        <w:t xml:space="preserve"> </w:t>
      </w:r>
      <w:r w:rsidR="001C12A6">
        <w:t xml:space="preserve">und die Qualifikation der Mitarbeiter das AG </w:t>
      </w:r>
      <w:r w:rsidR="00C74A01">
        <w:t>sind in die Angebotspreise mit einzurechnen</w:t>
      </w:r>
      <w:r w:rsidR="00F75972">
        <w:t xml:space="preserve"> und werden nicht gesondert vergütet.</w:t>
      </w:r>
      <w:r w:rsidR="00E97841">
        <w:t xml:space="preserve"> </w:t>
      </w:r>
    </w:p>
    <w:p w14:paraId="5782A158" w14:textId="77777777" w:rsidR="00C74A01" w:rsidRDefault="00C74A01" w:rsidP="00F75972">
      <w:pPr>
        <w:pStyle w:val="Standard1"/>
        <w:spacing w:before="120" w:line="360" w:lineRule="auto"/>
        <w:ind w:left="284"/>
      </w:pPr>
    </w:p>
    <w:p w14:paraId="0BF9AB33" w14:textId="44D3F1C0" w:rsidR="008F2948" w:rsidRDefault="00C47570" w:rsidP="00876159">
      <w:pPr>
        <w:pStyle w:val="Standard1"/>
        <w:ind w:left="709" w:right="850" w:hanging="283"/>
        <w:rPr>
          <w:sz w:val="24"/>
        </w:rPr>
      </w:pPr>
      <w:r>
        <w:rPr>
          <w:sz w:val="24"/>
        </w:rPr>
        <w:t>Zu den Leistungen gehören:</w:t>
      </w:r>
    </w:p>
    <w:p w14:paraId="04298B03" w14:textId="01C97E72" w:rsidR="008F2948" w:rsidRDefault="00C47570" w:rsidP="00D77A5B">
      <w:pPr>
        <w:pStyle w:val="Standard1"/>
        <w:keepNext/>
        <w:numPr>
          <w:ilvl w:val="0"/>
          <w:numId w:val="10"/>
        </w:numPr>
        <w:tabs>
          <w:tab w:val="left" w:pos="2835"/>
          <w:tab w:val="left" w:pos="4395"/>
        </w:tabs>
        <w:spacing w:before="120"/>
        <w:ind w:left="785"/>
      </w:pPr>
      <w:r>
        <w:t>Transportkosten, Frachtkosten für Anlagenteile und Arbeitsgeräte</w:t>
      </w:r>
    </w:p>
    <w:p w14:paraId="48C6B081" w14:textId="2A04975C" w:rsidR="008F2948" w:rsidRDefault="00C47570" w:rsidP="00D77A5B">
      <w:pPr>
        <w:pStyle w:val="Standard1"/>
        <w:numPr>
          <w:ilvl w:val="0"/>
          <w:numId w:val="10"/>
        </w:numPr>
        <w:spacing w:before="120"/>
        <w:ind w:left="785"/>
      </w:pPr>
      <w:r>
        <w:t>Leihgebühren für Kabeltrommeln und andere Teile</w:t>
      </w:r>
    </w:p>
    <w:p w14:paraId="096E2A78" w14:textId="42335972" w:rsidR="008F2948" w:rsidRDefault="00C47570" w:rsidP="00D77A5B">
      <w:pPr>
        <w:pStyle w:val="Standard1"/>
        <w:numPr>
          <w:ilvl w:val="0"/>
          <w:numId w:val="10"/>
        </w:numPr>
        <w:spacing w:before="120"/>
        <w:ind w:left="785"/>
      </w:pPr>
      <w:r>
        <w:t>Lohnnebenkosten</w:t>
      </w:r>
    </w:p>
    <w:p w14:paraId="625FFCC2" w14:textId="2FCCAAEB" w:rsidR="008F2948" w:rsidRDefault="00C47570" w:rsidP="00D77A5B">
      <w:pPr>
        <w:pStyle w:val="Standard1"/>
        <w:numPr>
          <w:ilvl w:val="0"/>
          <w:numId w:val="10"/>
        </w:numPr>
        <w:spacing w:before="120"/>
        <w:ind w:left="785"/>
      </w:pPr>
      <w:r>
        <w:t>Geräte und Werkzeugbedarf</w:t>
      </w:r>
    </w:p>
    <w:p w14:paraId="5179A4F3" w14:textId="27B9F607" w:rsidR="008F2948" w:rsidRPr="00EA7717" w:rsidRDefault="00C47570" w:rsidP="00D77A5B">
      <w:pPr>
        <w:pStyle w:val="Standard1"/>
        <w:numPr>
          <w:ilvl w:val="0"/>
          <w:numId w:val="10"/>
        </w:numPr>
        <w:spacing w:before="120"/>
        <w:ind w:left="785"/>
        <w:rPr>
          <w:highlight w:val="yellow"/>
        </w:rPr>
      </w:pPr>
      <w:r w:rsidRPr="00EA7717">
        <w:rPr>
          <w:highlight w:val="yellow"/>
        </w:rPr>
        <w:t>Nebenleistungen gemäß VOL</w:t>
      </w:r>
    </w:p>
    <w:p w14:paraId="6FE999F4" w14:textId="77777777" w:rsidR="008F2948" w:rsidRDefault="00C47570" w:rsidP="0056020C">
      <w:pPr>
        <w:pStyle w:val="Standard1"/>
        <w:spacing w:line="360" w:lineRule="auto"/>
        <w:ind w:left="425" w:right="851"/>
      </w:pPr>
      <w:r>
        <w:rPr>
          <w:u w:color="FF0000"/>
        </w:rPr>
        <w:t>Fremdleistungen und Stundenlohnsätze für eigene Mitarbeiter sind mit anzubieten. Sie müssen nach den entsprechenden Lohngruppen unterteilt sein und die tariflichen Zuschläge getrennt ausweisen.</w:t>
      </w:r>
    </w:p>
    <w:p w14:paraId="6FC42012" w14:textId="77777777" w:rsidR="008F2948" w:rsidRDefault="008F2948" w:rsidP="0056020C">
      <w:pPr>
        <w:pStyle w:val="standardblock"/>
        <w:spacing w:line="360" w:lineRule="auto"/>
      </w:pPr>
    </w:p>
    <w:p w14:paraId="520F4B3F" w14:textId="77777777" w:rsidR="008F2948" w:rsidRDefault="00C47570" w:rsidP="0056020C">
      <w:pPr>
        <w:pStyle w:val="Standard1"/>
        <w:spacing w:line="360" w:lineRule="auto"/>
        <w:ind w:left="425"/>
        <w:rPr>
          <w:sz w:val="22"/>
        </w:rPr>
      </w:pPr>
      <w:r>
        <w:rPr>
          <w:sz w:val="22"/>
        </w:rPr>
        <w:t xml:space="preserve">Durch einen Erdbau- bzw. Gleisbauunternehmer </w:t>
      </w:r>
      <w:r w:rsidRPr="001C1261">
        <w:rPr>
          <w:sz w:val="22"/>
        </w:rPr>
        <w:t>werden unter Anweisung</w:t>
      </w:r>
      <w:r>
        <w:rPr>
          <w:sz w:val="22"/>
        </w:rPr>
        <w:t xml:space="preserve"> des Anbieters ausgeführt: </w:t>
      </w:r>
    </w:p>
    <w:p w14:paraId="2FC6A1B4" w14:textId="2E41483B" w:rsidR="008F2948" w:rsidRDefault="00A50F0F" w:rsidP="004779ED">
      <w:pPr>
        <w:pStyle w:val="Standard1"/>
        <w:spacing w:before="120"/>
        <w:ind w:left="426"/>
      </w:pPr>
      <w:r>
        <w:fldChar w:fldCharType="begin"/>
      </w:r>
      <w:r w:rsidR="00C47570">
        <w:instrText>SYMBOL 183 \f "Symbol" \s 10 \h</w:instrText>
      </w:r>
      <w:r>
        <w:fldChar w:fldCharType="end"/>
      </w:r>
      <w:r w:rsidR="00C47570">
        <w:tab/>
        <w:t>Erdarbeiten für Kabelgräben</w:t>
      </w:r>
      <w:r w:rsidR="00213988">
        <w:t xml:space="preserve"> und /oder Kabelkanal</w:t>
      </w:r>
      <w:r w:rsidR="00834933">
        <w:t xml:space="preserve"> und Kabelschächten</w:t>
      </w:r>
    </w:p>
    <w:p w14:paraId="72364CDB" w14:textId="6E17E689" w:rsidR="008F2948" w:rsidRDefault="00A50F0F" w:rsidP="004779ED">
      <w:pPr>
        <w:pStyle w:val="Standard1"/>
        <w:spacing w:before="120"/>
        <w:ind w:left="426"/>
      </w:pPr>
      <w:r>
        <w:fldChar w:fldCharType="begin"/>
      </w:r>
      <w:r w:rsidR="00C47570">
        <w:instrText>SYMBOL 183 \f "Symbol" \s 10 \h</w:instrText>
      </w:r>
      <w:r>
        <w:fldChar w:fldCharType="end"/>
      </w:r>
      <w:r w:rsidR="00C47570">
        <w:tab/>
        <w:t>Kabelverlegung</w:t>
      </w:r>
    </w:p>
    <w:p w14:paraId="282F5EED" w14:textId="2A1BD8D3"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der</w:t>
      </w:r>
      <w:r w:rsidR="00C3281E">
        <w:t xml:space="preserve"> vom Bieter zu liefernden </w:t>
      </w:r>
      <w:proofErr w:type="spellStart"/>
      <w:r w:rsidR="00C3281E">
        <w:t>Erdfüß</w:t>
      </w:r>
      <w:r w:rsidR="00C47570">
        <w:t>e</w:t>
      </w:r>
      <w:proofErr w:type="spellEnd"/>
      <w:r w:rsidR="00213988">
        <w:t>, Spannbetonpfosten,</w:t>
      </w:r>
      <w:r w:rsidR="00C47570">
        <w:t xml:space="preserve"> Fundamente</w:t>
      </w:r>
    </w:p>
    <w:p w14:paraId="3C597D32" w14:textId="77777777"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Entladen des auf Eisenbahnwaggon</w:t>
      </w:r>
      <w:r w:rsidR="00024704">
        <w:t xml:space="preserve"> oder LKW</w:t>
      </w:r>
      <w:r w:rsidR="00C47570">
        <w:t xml:space="preserve"> angelieferten Schalthauses und Absetzen auf den Fundamenten</w:t>
      </w:r>
    </w:p>
    <w:p w14:paraId="5024AB7F" w14:textId="22FA9A30"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und Lieferung von Leitungskreuzungen im Straßenbereich sowie im Gleisbereich einschließlich der erforderlichen Pressungen</w:t>
      </w:r>
    </w:p>
    <w:p w14:paraId="29D41A27" w14:textId="061143C3" w:rsidR="008F2948" w:rsidRDefault="00C47570" w:rsidP="0056020C">
      <w:pPr>
        <w:pStyle w:val="Standard1"/>
        <w:spacing w:line="360" w:lineRule="auto"/>
        <w:ind w:left="425" w:right="851"/>
        <w:jc w:val="both"/>
      </w:pPr>
      <w:r>
        <w:lastRenderedPageBreak/>
        <w:t xml:space="preserve">Standorte der Fundamente sowie der Leitungskreuzungen sind mit dem Auftraggeber gemeinsam festzulegen und vom Auftragnehmer in den aufzustellenden </w:t>
      </w:r>
      <w:proofErr w:type="spellStart"/>
      <w:r>
        <w:t>Kabeltrassenplan</w:t>
      </w:r>
      <w:proofErr w:type="spellEnd"/>
      <w:r>
        <w:t xml:space="preserve"> einzutragen und zu vermaßen</w:t>
      </w:r>
      <w:r w:rsidR="00A7111C">
        <w:t xml:space="preserve"> und in die Bestands</w:t>
      </w:r>
      <w:r w:rsidR="0049454D">
        <w:t>pläne zu überführen</w:t>
      </w:r>
      <w:r>
        <w:t>.</w:t>
      </w:r>
    </w:p>
    <w:p w14:paraId="48FC1D0A" w14:textId="77777777" w:rsidR="008F2948" w:rsidRDefault="00C47570" w:rsidP="0056020C">
      <w:pPr>
        <w:pStyle w:val="Standard1"/>
        <w:spacing w:line="360" w:lineRule="auto"/>
        <w:ind w:left="425" w:right="851"/>
        <w:jc w:val="both"/>
      </w:pPr>
      <w:r>
        <w:t>Das Stromversorgungsunternehmen (EVU) wird den Netzanschluss bis in eine Zähleranschlusssäule, die unmittelbar neben dem Schalthaus aufgestellt wird, führen. Hier ist auch der Übergabepunkt für das Schalthaus. Der Auftragnehmer hat den Anschluss gebrauchsfertig bis ins Schalthaus zu führen. Die örtlichen Erdungsvorschriften sind zu beachten.</w:t>
      </w:r>
    </w:p>
    <w:p w14:paraId="0AF2DE6E" w14:textId="3182AD1F" w:rsidR="008F2948" w:rsidRDefault="00C47570" w:rsidP="0056020C">
      <w:pPr>
        <w:pStyle w:val="berschrift1"/>
        <w:spacing w:line="360" w:lineRule="auto"/>
        <w:ind w:right="283"/>
      </w:pPr>
      <w:r>
        <w:t>Bauablauf</w:t>
      </w:r>
    </w:p>
    <w:p w14:paraId="187550D0" w14:textId="54997D8E" w:rsidR="002322C6" w:rsidRDefault="002322C6" w:rsidP="0056020C">
      <w:pPr>
        <w:pStyle w:val="standardblock"/>
        <w:tabs>
          <w:tab w:val="left" w:pos="426"/>
        </w:tabs>
        <w:spacing w:before="0" w:line="360" w:lineRule="auto"/>
        <w:ind w:left="425" w:right="851"/>
      </w:pPr>
      <w:r>
        <w:t>Außenmontagen sind so durchzuführen</w:t>
      </w:r>
      <w:r w:rsidR="00CC60B5">
        <w:t>, dass</w:t>
      </w:r>
      <w:r>
        <w:t xml:space="preserve"> keine weiteren Sperrungen des Straßenverkehrs erforderlich werden. Verkehrseinschränkungen (halbseitig für den Straßenverkehr) sind bei der Straßenverkehrsbehörde der </w:t>
      </w:r>
      <w:r w:rsidR="000726BF">
        <w:t>Stadt Lüneburg</w:t>
      </w:r>
      <w:r>
        <w:rPr>
          <w:noProof/>
          <w:color w:val="FF0000"/>
        </w:rPr>
        <w:t xml:space="preserve"> </w:t>
      </w:r>
      <w:r>
        <w:t xml:space="preserve">zu beantragen. </w:t>
      </w:r>
    </w:p>
    <w:p w14:paraId="52285CC8" w14:textId="0AD53C9B" w:rsidR="008F2948" w:rsidRDefault="00C47570" w:rsidP="0056020C">
      <w:pPr>
        <w:pStyle w:val="berschrift1"/>
        <w:spacing w:line="360" w:lineRule="auto"/>
      </w:pPr>
      <w:r>
        <w:t>Inbetriebnahme</w:t>
      </w:r>
    </w:p>
    <w:p w14:paraId="717C4503" w14:textId="78B2883E" w:rsidR="008F2948" w:rsidRDefault="00C47570" w:rsidP="0056020C">
      <w:pPr>
        <w:pStyle w:val="Standard1"/>
        <w:spacing w:line="360" w:lineRule="auto"/>
        <w:ind w:left="425" w:right="851"/>
      </w:pPr>
      <w:r>
        <w:t xml:space="preserve">Entsprechend dem aufzustellenden und mit der Erdbaufirma und dem Auftraggeber abzustimmenden Zeitenplan hat die Inbetriebnahme bis </w:t>
      </w:r>
      <w:proofErr w:type="gramStart"/>
      <w:r w:rsidRPr="00131645">
        <w:t xml:space="preserve">zum </w:t>
      </w:r>
      <w:r w:rsidRPr="00131645">
        <w:rPr>
          <w:rFonts w:ascii="Arial Black" w:hAnsi="Arial Black"/>
          <w:b/>
        </w:rPr>
        <w:t xml:space="preserve"> </w:t>
      </w:r>
      <w:r w:rsidR="00EA7717" w:rsidRPr="00131645">
        <w:rPr>
          <w:rFonts w:ascii="Arial Black" w:hAnsi="Arial Black"/>
          <w:b/>
        </w:rPr>
        <w:t>12.12.202</w:t>
      </w:r>
      <w:r w:rsidR="00131645" w:rsidRPr="00131645">
        <w:rPr>
          <w:rFonts w:ascii="Arial Black" w:hAnsi="Arial Black"/>
          <w:b/>
        </w:rPr>
        <w:t>6</w:t>
      </w:r>
      <w:proofErr w:type="gramEnd"/>
      <w:r w:rsidR="00024704" w:rsidRPr="00131645">
        <w:rPr>
          <w:rFonts w:ascii="Arial Black" w:hAnsi="Arial Black"/>
          <w:b/>
        </w:rPr>
        <w:t xml:space="preserve"> </w:t>
      </w:r>
      <w:r w:rsidRPr="00131645">
        <w:t>zu erfolgen</w:t>
      </w:r>
      <w:r>
        <w:t>.</w:t>
      </w:r>
    </w:p>
    <w:p w14:paraId="750EB2DD" w14:textId="2EFFE69F" w:rsidR="00874D3F" w:rsidRDefault="00874D3F" w:rsidP="000F2D3A">
      <w:pPr>
        <w:pStyle w:val="Standard1"/>
        <w:spacing w:line="360" w:lineRule="auto"/>
      </w:pPr>
      <w:r>
        <w:rPr>
          <w:b/>
          <w:sz w:val="44"/>
        </w:rPr>
        <w:t xml:space="preserve"> </w:t>
      </w:r>
    </w:p>
    <w:p w14:paraId="02A621A5" w14:textId="7965AFAE" w:rsidR="008F2948" w:rsidRPr="005E1311" w:rsidRDefault="008F2948" w:rsidP="00874D3F">
      <w:pPr>
        <w:pStyle w:val="Standard1"/>
        <w:rPr>
          <w:b/>
          <w:highlight w:val="yellow"/>
        </w:rPr>
      </w:pPr>
    </w:p>
    <w:sectPr w:rsidR="008F2948" w:rsidRPr="005E1311" w:rsidSect="00423C5C">
      <w:headerReference w:type="default" r:id="rId10"/>
      <w:footerReference w:type="default" r:id="rId11"/>
      <w:footerReference w:type="first" r:id="rId12"/>
      <w:type w:val="continuous"/>
      <w:pgSz w:w="11907" w:h="16840" w:code="9"/>
      <w:pgMar w:top="1418" w:right="567" w:bottom="1418" w:left="1418" w:header="720" w:footer="720" w:gutter="0"/>
      <w:paperSrc w:first="8" w:other="8"/>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3898" w14:textId="77777777" w:rsidR="004F626E" w:rsidRDefault="004F626E" w:rsidP="00B26357">
      <w:r>
        <w:separator/>
      </w:r>
    </w:p>
  </w:endnote>
  <w:endnote w:type="continuationSeparator" w:id="0">
    <w:p w14:paraId="799D5B88" w14:textId="77777777" w:rsidR="004F626E" w:rsidRDefault="004F626E" w:rsidP="00B2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8FD6" w14:textId="77777777" w:rsidR="005802FE" w:rsidRDefault="005802F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234E" w14:textId="4C7E2A78" w:rsidR="006B5F56" w:rsidRDefault="000B251B" w:rsidP="006B5F56">
    <w:pPr>
      <w:pStyle w:val="Fuzeile"/>
      <w:jc w:val="right"/>
    </w:pPr>
    <w:fldSimple w:instr=" FILENAME   \* MERGEFORMAT ">
      <w:r>
        <w:rPr>
          <w:noProof/>
        </w:rPr>
        <w:t>9173_2,9 Celle, Sprenger Str. Projektbeschreibung</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ABFAD" w14:textId="77777777" w:rsidR="004F626E" w:rsidRDefault="004F626E" w:rsidP="00B26357">
      <w:r>
        <w:separator/>
      </w:r>
    </w:p>
  </w:footnote>
  <w:footnote w:type="continuationSeparator" w:id="0">
    <w:p w14:paraId="4F4338CF" w14:textId="77777777" w:rsidR="004F626E" w:rsidRDefault="004F626E" w:rsidP="00B2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D66B7" w14:textId="30B85D0B" w:rsidR="005802FE" w:rsidRDefault="005802FE">
    <w:pPr>
      <w:pStyle w:val="Kopfzeile"/>
      <w:jc w:val="center"/>
    </w:pPr>
    <w:r>
      <w:t xml:space="preserve">- </w:t>
    </w:r>
    <w:r w:rsidR="00252D97">
      <w:fldChar w:fldCharType="begin"/>
    </w:r>
    <w:r w:rsidR="00252D97">
      <w:instrText>PAGE</w:instrText>
    </w:r>
    <w:r w:rsidR="00252D97">
      <w:fldChar w:fldCharType="separate"/>
    </w:r>
    <w:r w:rsidR="00874D3F">
      <w:rPr>
        <w:noProof/>
      </w:rPr>
      <w:t>5</w:t>
    </w:r>
    <w:r w:rsidR="00252D97">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80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636C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B81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1383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4034A8"/>
    <w:multiLevelType w:val="hybridMultilevel"/>
    <w:tmpl w:val="69F66C06"/>
    <w:lvl w:ilvl="0" w:tplc="04070007">
      <w:start w:val="1"/>
      <w:numFmt w:val="bullet"/>
      <w:lvlText w:val="-"/>
      <w:lvlJc w:val="left"/>
      <w:pPr>
        <w:tabs>
          <w:tab w:val="num" w:pos="720"/>
        </w:tabs>
        <w:ind w:left="720" w:hanging="360"/>
      </w:pPr>
      <w:rPr>
        <w:sz w:val="16"/>
      </w:rPr>
    </w:lvl>
    <w:lvl w:ilvl="1" w:tplc="2ADA3726">
      <w:start w:val="1"/>
      <w:numFmt w:val="bullet"/>
      <w:lvlText w:val=""/>
      <w:lvlJc w:val="left"/>
      <w:pPr>
        <w:tabs>
          <w:tab w:val="num" w:pos="1440"/>
        </w:tabs>
        <w:ind w:left="1420" w:hanging="340"/>
      </w:pPr>
      <w:rPr>
        <w:rFonts w:ascii="Wingdings" w:hAnsi="Wingdings"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F26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232E5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F0627B"/>
    <w:multiLevelType w:val="singleLevel"/>
    <w:tmpl w:val="A7AAAB2C"/>
    <w:lvl w:ilvl="0">
      <w:start w:val="4"/>
      <w:numFmt w:val="decimal"/>
      <w:lvlText w:val="%1."/>
      <w:lvlJc w:val="left"/>
      <w:pPr>
        <w:tabs>
          <w:tab w:val="num" w:pos="705"/>
        </w:tabs>
        <w:ind w:left="705" w:hanging="705"/>
      </w:pPr>
      <w:rPr>
        <w:rFonts w:hint="default"/>
      </w:rPr>
    </w:lvl>
  </w:abstractNum>
  <w:abstractNum w:abstractNumId="9" w15:restartNumberingAfterBreak="0">
    <w:nsid w:val="1CB164AB"/>
    <w:multiLevelType w:val="hybridMultilevel"/>
    <w:tmpl w:val="6C7E8E78"/>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D17D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54B62F8"/>
    <w:multiLevelType w:val="singleLevel"/>
    <w:tmpl w:val="42E0E8E8"/>
    <w:lvl w:ilvl="0">
      <w:start w:val="1"/>
      <w:numFmt w:val="decimal"/>
      <w:lvlText w:val="%1."/>
      <w:legacy w:legacy="1" w:legacySpace="0" w:legacyIndent="283"/>
      <w:lvlJc w:val="left"/>
      <w:pPr>
        <w:ind w:left="283" w:hanging="283"/>
      </w:pPr>
    </w:lvl>
  </w:abstractNum>
  <w:abstractNum w:abstractNumId="12" w15:restartNumberingAfterBreak="0">
    <w:nsid w:val="373C2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1B3EA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6F51D0"/>
    <w:multiLevelType w:val="hybridMultilevel"/>
    <w:tmpl w:val="9C18EC1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5" w15:restartNumberingAfterBreak="0">
    <w:nsid w:val="41C0210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D807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5384A8F"/>
    <w:multiLevelType w:val="hybridMultilevel"/>
    <w:tmpl w:val="69F66C0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DF2C95"/>
    <w:multiLevelType w:val="hybridMultilevel"/>
    <w:tmpl w:val="5B229A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7D87897"/>
    <w:multiLevelType w:val="hybridMultilevel"/>
    <w:tmpl w:val="267CEF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D654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E84373"/>
    <w:multiLevelType w:val="singleLevel"/>
    <w:tmpl w:val="04070007"/>
    <w:lvl w:ilvl="0">
      <w:start w:val="1"/>
      <w:numFmt w:val="bullet"/>
      <w:lvlText w:val="-"/>
      <w:lvlJc w:val="left"/>
      <w:pPr>
        <w:tabs>
          <w:tab w:val="num" w:pos="360"/>
        </w:tabs>
        <w:ind w:left="360" w:hanging="360"/>
      </w:pPr>
      <w:rPr>
        <w:sz w:val="16"/>
      </w:rPr>
    </w:lvl>
  </w:abstractNum>
  <w:abstractNum w:abstractNumId="22" w15:restartNumberingAfterBreak="0">
    <w:nsid w:val="4DA8715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21113FB"/>
    <w:multiLevelType w:val="hybridMultilevel"/>
    <w:tmpl w:val="6666D2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92C4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BB45B2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5D6E05BE"/>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5EAB0DAF"/>
    <w:multiLevelType w:val="singleLevel"/>
    <w:tmpl w:val="04070007"/>
    <w:lvl w:ilvl="0">
      <w:start w:val="1"/>
      <w:numFmt w:val="bullet"/>
      <w:lvlText w:val="-"/>
      <w:lvlJc w:val="left"/>
      <w:pPr>
        <w:tabs>
          <w:tab w:val="num" w:pos="360"/>
        </w:tabs>
        <w:ind w:left="360" w:hanging="360"/>
      </w:pPr>
      <w:rPr>
        <w:sz w:val="16"/>
      </w:rPr>
    </w:lvl>
  </w:abstractNum>
  <w:abstractNum w:abstractNumId="28" w15:restartNumberingAfterBreak="0">
    <w:nsid w:val="5EC31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6417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9647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935CA6"/>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1D00111"/>
    <w:multiLevelType w:val="hybridMultilevel"/>
    <w:tmpl w:val="4A62F3B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48F6860"/>
    <w:multiLevelType w:val="hybridMultilevel"/>
    <w:tmpl w:val="E15E6438"/>
    <w:lvl w:ilvl="0" w:tplc="04070001">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34" w15:restartNumberingAfterBreak="0">
    <w:nsid w:val="772F1DAA"/>
    <w:multiLevelType w:val="hybridMultilevel"/>
    <w:tmpl w:val="2D1C0AF0"/>
    <w:lvl w:ilvl="0" w:tplc="E874410C">
      <w:start w:val="1"/>
      <w:numFmt w:val="decimal"/>
      <w:pStyle w:val="berschrift1"/>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5B7A72"/>
    <w:multiLevelType w:val="hybridMultilevel"/>
    <w:tmpl w:val="5DD636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811EC"/>
    <w:multiLevelType w:val="hybridMultilevel"/>
    <w:tmpl w:val="3C4A71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7591038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67253083">
    <w:abstractNumId w:val="11"/>
  </w:num>
  <w:num w:numId="3" w16cid:durableId="9168677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71281225">
    <w:abstractNumId w:val="20"/>
  </w:num>
  <w:num w:numId="5" w16cid:durableId="2050913271">
    <w:abstractNumId w:val="16"/>
  </w:num>
  <w:num w:numId="6" w16cid:durableId="735930946">
    <w:abstractNumId w:val="10"/>
  </w:num>
  <w:num w:numId="7" w16cid:durableId="268391377">
    <w:abstractNumId w:val="24"/>
  </w:num>
  <w:num w:numId="8" w16cid:durableId="1495877620">
    <w:abstractNumId w:val="2"/>
  </w:num>
  <w:num w:numId="9" w16cid:durableId="1908959211">
    <w:abstractNumId w:val="30"/>
  </w:num>
  <w:num w:numId="10" w16cid:durableId="1984695815">
    <w:abstractNumId w:val="26"/>
  </w:num>
  <w:num w:numId="11" w16cid:durableId="200020986">
    <w:abstractNumId w:val="3"/>
  </w:num>
  <w:num w:numId="12" w16cid:durableId="1707483769">
    <w:abstractNumId w:val="28"/>
  </w:num>
  <w:num w:numId="13" w16cid:durableId="641008209">
    <w:abstractNumId w:val="4"/>
  </w:num>
  <w:num w:numId="14" w16cid:durableId="1318534573">
    <w:abstractNumId w:val="29"/>
  </w:num>
  <w:num w:numId="15" w16cid:durableId="2125801596">
    <w:abstractNumId w:val="15"/>
  </w:num>
  <w:num w:numId="16" w16cid:durableId="494540120">
    <w:abstractNumId w:val="13"/>
  </w:num>
  <w:num w:numId="17" w16cid:durableId="456996522">
    <w:abstractNumId w:val="22"/>
  </w:num>
  <w:num w:numId="18" w16cid:durableId="34085915">
    <w:abstractNumId w:val="12"/>
  </w:num>
  <w:num w:numId="19" w16cid:durableId="794254079">
    <w:abstractNumId w:val="21"/>
  </w:num>
  <w:num w:numId="20" w16cid:durableId="1563715129">
    <w:abstractNumId w:val="31"/>
  </w:num>
  <w:num w:numId="21" w16cid:durableId="464548470">
    <w:abstractNumId w:val="8"/>
  </w:num>
  <w:num w:numId="22" w16cid:durableId="71199534">
    <w:abstractNumId w:val="7"/>
  </w:num>
  <w:num w:numId="23" w16cid:durableId="1243250524">
    <w:abstractNumId w:val="27"/>
  </w:num>
  <w:num w:numId="24" w16cid:durableId="1908689960">
    <w:abstractNumId w:val="6"/>
  </w:num>
  <w:num w:numId="25" w16cid:durableId="755131594">
    <w:abstractNumId w:val="1"/>
  </w:num>
  <w:num w:numId="26" w16cid:durableId="1896891269">
    <w:abstractNumId w:val="25"/>
  </w:num>
  <w:num w:numId="27" w16cid:durableId="21516768">
    <w:abstractNumId w:val="23"/>
  </w:num>
  <w:num w:numId="28" w16cid:durableId="2077970317">
    <w:abstractNumId w:val="19"/>
  </w:num>
  <w:num w:numId="29" w16cid:durableId="319046491">
    <w:abstractNumId w:val="35"/>
  </w:num>
  <w:num w:numId="30" w16cid:durableId="119960933">
    <w:abstractNumId w:val="18"/>
  </w:num>
  <w:num w:numId="31" w16cid:durableId="1774283725">
    <w:abstractNumId w:val="32"/>
  </w:num>
  <w:num w:numId="32" w16cid:durableId="586502433">
    <w:abstractNumId w:val="34"/>
  </w:num>
  <w:num w:numId="33" w16cid:durableId="1859076621">
    <w:abstractNumId w:val="34"/>
  </w:num>
  <w:num w:numId="34" w16cid:durableId="724528139">
    <w:abstractNumId w:val="34"/>
  </w:num>
  <w:num w:numId="35" w16cid:durableId="937567035">
    <w:abstractNumId w:val="34"/>
  </w:num>
  <w:num w:numId="36" w16cid:durableId="1811480881">
    <w:abstractNumId w:val="34"/>
  </w:num>
  <w:num w:numId="37" w16cid:durableId="124739819">
    <w:abstractNumId w:val="17"/>
  </w:num>
  <w:num w:numId="38" w16cid:durableId="138615451">
    <w:abstractNumId w:val="5"/>
  </w:num>
  <w:num w:numId="39" w16cid:durableId="601761462">
    <w:abstractNumId w:val="9"/>
  </w:num>
  <w:num w:numId="40" w16cid:durableId="872502418">
    <w:abstractNumId w:val="36"/>
  </w:num>
  <w:num w:numId="41" w16cid:durableId="1683586331">
    <w:abstractNumId w:val="14"/>
  </w:num>
  <w:num w:numId="42" w16cid:durableId="6996236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61"/>
    <w:rsid w:val="00003503"/>
    <w:rsid w:val="00004E10"/>
    <w:rsid w:val="00014A3C"/>
    <w:rsid w:val="000163BE"/>
    <w:rsid w:val="00017EE4"/>
    <w:rsid w:val="00021633"/>
    <w:rsid w:val="00022775"/>
    <w:rsid w:val="00023294"/>
    <w:rsid w:val="0002459E"/>
    <w:rsid w:val="00024704"/>
    <w:rsid w:val="0002555A"/>
    <w:rsid w:val="00025DA3"/>
    <w:rsid w:val="00025EA0"/>
    <w:rsid w:val="0002702D"/>
    <w:rsid w:val="00027D34"/>
    <w:rsid w:val="00033A27"/>
    <w:rsid w:val="00033F78"/>
    <w:rsid w:val="000353F6"/>
    <w:rsid w:val="00035C71"/>
    <w:rsid w:val="00036491"/>
    <w:rsid w:val="00036A74"/>
    <w:rsid w:val="00037F3E"/>
    <w:rsid w:val="00057660"/>
    <w:rsid w:val="00062B45"/>
    <w:rsid w:val="00070311"/>
    <w:rsid w:val="0007240B"/>
    <w:rsid w:val="000726BF"/>
    <w:rsid w:val="00073C42"/>
    <w:rsid w:val="00075727"/>
    <w:rsid w:val="00075A58"/>
    <w:rsid w:val="00081D9A"/>
    <w:rsid w:val="00090D49"/>
    <w:rsid w:val="00091CBC"/>
    <w:rsid w:val="00093390"/>
    <w:rsid w:val="000A115D"/>
    <w:rsid w:val="000A3CCF"/>
    <w:rsid w:val="000A4B49"/>
    <w:rsid w:val="000B0CD1"/>
    <w:rsid w:val="000B251B"/>
    <w:rsid w:val="000B2F4C"/>
    <w:rsid w:val="000B40AE"/>
    <w:rsid w:val="000C089A"/>
    <w:rsid w:val="000C126B"/>
    <w:rsid w:val="000C1DF4"/>
    <w:rsid w:val="000D1C20"/>
    <w:rsid w:val="000D571E"/>
    <w:rsid w:val="000D6CF3"/>
    <w:rsid w:val="000D776E"/>
    <w:rsid w:val="000E013B"/>
    <w:rsid w:val="000F19E0"/>
    <w:rsid w:val="000F2BB6"/>
    <w:rsid w:val="000F2D3A"/>
    <w:rsid w:val="000F6153"/>
    <w:rsid w:val="000F6D96"/>
    <w:rsid w:val="000F77C8"/>
    <w:rsid w:val="00101F95"/>
    <w:rsid w:val="001027D7"/>
    <w:rsid w:val="00102FDC"/>
    <w:rsid w:val="00103574"/>
    <w:rsid w:val="00103B23"/>
    <w:rsid w:val="00107C38"/>
    <w:rsid w:val="00110F6C"/>
    <w:rsid w:val="00112F12"/>
    <w:rsid w:val="001131EB"/>
    <w:rsid w:val="0011404C"/>
    <w:rsid w:val="00116C73"/>
    <w:rsid w:val="001219F0"/>
    <w:rsid w:val="00123DBA"/>
    <w:rsid w:val="001249CE"/>
    <w:rsid w:val="00131441"/>
    <w:rsid w:val="00131645"/>
    <w:rsid w:val="00142AE3"/>
    <w:rsid w:val="001450B6"/>
    <w:rsid w:val="00145A66"/>
    <w:rsid w:val="00155CBC"/>
    <w:rsid w:val="0015707D"/>
    <w:rsid w:val="00161168"/>
    <w:rsid w:val="001659F0"/>
    <w:rsid w:val="0016724F"/>
    <w:rsid w:val="001720B4"/>
    <w:rsid w:val="00175B0F"/>
    <w:rsid w:val="00175F66"/>
    <w:rsid w:val="00177211"/>
    <w:rsid w:val="00183C75"/>
    <w:rsid w:val="00185A2B"/>
    <w:rsid w:val="00187AB8"/>
    <w:rsid w:val="001911E9"/>
    <w:rsid w:val="001922AA"/>
    <w:rsid w:val="00193050"/>
    <w:rsid w:val="00194658"/>
    <w:rsid w:val="001A6D71"/>
    <w:rsid w:val="001A75C6"/>
    <w:rsid w:val="001B0831"/>
    <w:rsid w:val="001B6251"/>
    <w:rsid w:val="001B7609"/>
    <w:rsid w:val="001B7DBE"/>
    <w:rsid w:val="001C1261"/>
    <w:rsid w:val="001C12A6"/>
    <w:rsid w:val="001C1A6A"/>
    <w:rsid w:val="001C6AA2"/>
    <w:rsid w:val="001C6AA4"/>
    <w:rsid w:val="001D1227"/>
    <w:rsid w:val="001E147E"/>
    <w:rsid w:val="001E57DF"/>
    <w:rsid w:val="001E6650"/>
    <w:rsid w:val="001F1C3F"/>
    <w:rsid w:val="001F236E"/>
    <w:rsid w:val="001F2D08"/>
    <w:rsid w:val="001F5F08"/>
    <w:rsid w:val="00201034"/>
    <w:rsid w:val="00202FCD"/>
    <w:rsid w:val="00204FDE"/>
    <w:rsid w:val="0021017F"/>
    <w:rsid w:val="0021154C"/>
    <w:rsid w:val="002118D5"/>
    <w:rsid w:val="00213988"/>
    <w:rsid w:val="00213BBB"/>
    <w:rsid w:val="0021490E"/>
    <w:rsid w:val="00220FA5"/>
    <w:rsid w:val="00222DC7"/>
    <w:rsid w:val="002322C6"/>
    <w:rsid w:val="00233910"/>
    <w:rsid w:val="00240EE8"/>
    <w:rsid w:val="00252D97"/>
    <w:rsid w:val="00252F20"/>
    <w:rsid w:val="00254F84"/>
    <w:rsid w:val="00261BDC"/>
    <w:rsid w:val="0026224F"/>
    <w:rsid w:val="0026237E"/>
    <w:rsid w:val="0026254F"/>
    <w:rsid w:val="002627DD"/>
    <w:rsid w:val="0026367E"/>
    <w:rsid w:val="0026766B"/>
    <w:rsid w:val="002717B2"/>
    <w:rsid w:val="00282100"/>
    <w:rsid w:val="002822C7"/>
    <w:rsid w:val="0028745F"/>
    <w:rsid w:val="0029789D"/>
    <w:rsid w:val="002B11B7"/>
    <w:rsid w:val="002B1971"/>
    <w:rsid w:val="002C4495"/>
    <w:rsid w:val="002D16DF"/>
    <w:rsid w:val="002D20D6"/>
    <w:rsid w:val="002E56DC"/>
    <w:rsid w:val="002F1181"/>
    <w:rsid w:val="002F14DA"/>
    <w:rsid w:val="002F26DD"/>
    <w:rsid w:val="002F3B34"/>
    <w:rsid w:val="002F48A9"/>
    <w:rsid w:val="003030FE"/>
    <w:rsid w:val="00303A5A"/>
    <w:rsid w:val="00303BF2"/>
    <w:rsid w:val="003042ED"/>
    <w:rsid w:val="003115DE"/>
    <w:rsid w:val="00314FD0"/>
    <w:rsid w:val="00323C81"/>
    <w:rsid w:val="003245FD"/>
    <w:rsid w:val="00324708"/>
    <w:rsid w:val="00324888"/>
    <w:rsid w:val="003254CA"/>
    <w:rsid w:val="00325B48"/>
    <w:rsid w:val="00327D7E"/>
    <w:rsid w:val="00332351"/>
    <w:rsid w:val="00332A49"/>
    <w:rsid w:val="00334A82"/>
    <w:rsid w:val="00334B3E"/>
    <w:rsid w:val="00341A19"/>
    <w:rsid w:val="00342CE8"/>
    <w:rsid w:val="0035185D"/>
    <w:rsid w:val="00352C1B"/>
    <w:rsid w:val="00357D7C"/>
    <w:rsid w:val="00361FC1"/>
    <w:rsid w:val="00365135"/>
    <w:rsid w:val="00367B34"/>
    <w:rsid w:val="00372539"/>
    <w:rsid w:val="003725EE"/>
    <w:rsid w:val="00374854"/>
    <w:rsid w:val="00374866"/>
    <w:rsid w:val="0037583E"/>
    <w:rsid w:val="00375C56"/>
    <w:rsid w:val="003813DF"/>
    <w:rsid w:val="00382120"/>
    <w:rsid w:val="00383E44"/>
    <w:rsid w:val="00384780"/>
    <w:rsid w:val="003938BB"/>
    <w:rsid w:val="003941D5"/>
    <w:rsid w:val="003A22B6"/>
    <w:rsid w:val="003A3EEE"/>
    <w:rsid w:val="003B0267"/>
    <w:rsid w:val="003B0F52"/>
    <w:rsid w:val="003B4D8D"/>
    <w:rsid w:val="003C3C61"/>
    <w:rsid w:val="003D07B9"/>
    <w:rsid w:val="003D4B72"/>
    <w:rsid w:val="003D4EDD"/>
    <w:rsid w:val="003D7C56"/>
    <w:rsid w:val="003E3411"/>
    <w:rsid w:val="003E6145"/>
    <w:rsid w:val="003E6CC3"/>
    <w:rsid w:val="003F1687"/>
    <w:rsid w:val="003F4DE4"/>
    <w:rsid w:val="003F52B1"/>
    <w:rsid w:val="003F6038"/>
    <w:rsid w:val="003F62FE"/>
    <w:rsid w:val="00401C58"/>
    <w:rsid w:val="00407BC2"/>
    <w:rsid w:val="004121D6"/>
    <w:rsid w:val="0041388A"/>
    <w:rsid w:val="004215E2"/>
    <w:rsid w:val="004235E4"/>
    <w:rsid w:val="00423B6C"/>
    <w:rsid w:val="00423C5C"/>
    <w:rsid w:val="00426398"/>
    <w:rsid w:val="004309D0"/>
    <w:rsid w:val="00431049"/>
    <w:rsid w:val="00431DBE"/>
    <w:rsid w:val="00432D36"/>
    <w:rsid w:val="00433604"/>
    <w:rsid w:val="004338F3"/>
    <w:rsid w:val="00433E13"/>
    <w:rsid w:val="00450338"/>
    <w:rsid w:val="00452A07"/>
    <w:rsid w:val="00455880"/>
    <w:rsid w:val="00455FBA"/>
    <w:rsid w:val="00460AC8"/>
    <w:rsid w:val="00461B30"/>
    <w:rsid w:val="00463403"/>
    <w:rsid w:val="004663A2"/>
    <w:rsid w:val="0046652F"/>
    <w:rsid w:val="00472177"/>
    <w:rsid w:val="00472785"/>
    <w:rsid w:val="004743CA"/>
    <w:rsid w:val="0047742C"/>
    <w:rsid w:val="004779ED"/>
    <w:rsid w:val="00480F8D"/>
    <w:rsid w:val="0048395D"/>
    <w:rsid w:val="00486099"/>
    <w:rsid w:val="00486986"/>
    <w:rsid w:val="00487300"/>
    <w:rsid w:val="004910DE"/>
    <w:rsid w:val="00493E9D"/>
    <w:rsid w:val="0049454D"/>
    <w:rsid w:val="00496C62"/>
    <w:rsid w:val="00497C1E"/>
    <w:rsid w:val="004A3B73"/>
    <w:rsid w:val="004A4912"/>
    <w:rsid w:val="004A7D17"/>
    <w:rsid w:val="004A7ED5"/>
    <w:rsid w:val="004B047C"/>
    <w:rsid w:val="004B28EB"/>
    <w:rsid w:val="004B5199"/>
    <w:rsid w:val="004B73F0"/>
    <w:rsid w:val="004C07A5"/>
    <w:rsid w:val="004C130E"/>
    <w:rsid w:val="004C3C53"/>
    <w:rsid w:val="004C3F55"/>
    <w:rsid w:val="004C5EA2"/>
    <w:rsid w:val="004C7E9E"/>
    <w:rsid w:val="004C7F3C"/>
    <w:rsid w:val="004D51DD"/>
    <w:rsid w:val="004E3A5C"/>
    <w:rsid w:val="004E71B5"/>
    <w:rsid w:val="004F37A5"/>
    <w:rsid w:val="004F626E"/>
    <w:rsid w:val="00502F70"/>
    <w:rsid w:val="00506A27"/>
    <w:rsid w:val="00507250"/>
    <w:rsid w:val="0051640F"/>
    <w:rsid w:val="00516CBF"/>
    <w:rsid w:val="00516FD8"/>
    <w:rsid w:val="00521803"/>
    <w:rsid w:val="005221A2"/>
    <w:rsid w:val="0052562A"/>
    <w:rsid w:val="005321EA"/>
    <w:rsid w:val="005330B9"/>
    <w:rsid w:val="0054650C"/>
    <w:rsid w:val="00546A2B"/>
    <w:rsid w:val="00552314"/>
    <w:rsid w:val="0055308B"/>
    <w:rsid w:val="005530DF"/>
    <w:rsid w:val="0055439B"/>
    <w:rsid w:val="0056020C"/>
    <w:rsid w:val="00576CCE"/>
    <w:rsid w:val="00577AF6"/>
    <w:rsid w:val="005802FE"/>
    <w:rsid w:val="00581CC5"/>
    <w:rsid w:val="0058400B"/>
    <w:rsid w:val="0059038B"/>
    <w:rsid w:val="00592106"/>
    <w:rsid w:val="0059258F"/>
    <w:rsid w:val="00595BE7"/>
    <w:rsid w:val="005A4865"/>
    <w:rsid w:val="005A5831"/>
    <w:rsid w:val="005A7E95"/>
    <w:rsid w:val="005B123C"/>
    <w:rsid w:val="005B32F6"/>
    <w:rsid w:val="005B3E20"/>
    <w:rsid w:val="005B6FAE"/>
    <w:rsid w:val="005B7C7F"/>
    <w:rsid w:val="005D14C7"/>
    <w:rsid w:val="005D1624"/>
    <w:rsid w:val="005D4FAE"/>
    <w:rsid w:val="005D77F7"/>
    <w:rsid w:val="005E1311"/>
    <w:rsid w:val="005E3552"/>
    <w:rsid w:val="005F03F6"/>
    <w:rsid w:val="005F259A"/>
    <w:rsid w:val="005F76F4"/>
    <w:rsid w:val="0060035E"/>
    <w:rsid w:val="00603E15"/>
    <w:rsid w:val="00610BE8"/>
    <w:rsid w:val="006132D0"/>
    <w:rsid w:val="00616C68"/>
    <w:rsid w:val="00620B25"/>
    <w:rsid w:val="00626545"/>
    <w:rsid w:val="00631D72"/>
    <w:rsid w:val="00634705"/>
    <w:rsid w:val="0063635E"/>
    <w:rsid w:val="00636BF9"/>
    <w:rsid w:val="0063752D"/>
    <w:rsid w:val="00641DE6"/>
    <w:rsid w:val="006429E9"/>
    <w:rsid w:val="00645B3C"/>
    <w:rsid w:val="00646596"/>
    <w:rsid w:val="00650468"/>
    <w:rsid w:val="006605E3"/>
    <w:rsid w:val="0066213A"/>
    <w:rsid w:val="006629AA"/>
    <w:rsid w:val="006630E8"/>
    <w:rsid w:val="006723B5"/>
    <w:rsid w:val="00674419"/>
    <w:rsid w:val="00675301"/>
    <w:rsid w:val="00680047"/>
    <w:rsid w:val="0068715F"/>
    <w:rsid w:val="006916E2"/>
    <w:rsid w:val="00697D20"/>
    <w:rsid w:val="006A08BF"/>
    <w:rsid w:val="006A136D"/>
    <w:rsid w:val="006A357D"/>
    <w:rsid w:val="006A3F36"/>
    <w:rsid w:val="006A3F75"/>
    <w:rsid w:val="006B08BE"/>
    <w:rsid w:val="006B4925"/>
    <w:rsid w:val="006B56ED"/>
    <w:rsid w:val="006B5F56"/>
    <w:rsid w:val="006B6A49"/>
    <w:rsid w:val="006B6D30"/>
    <w:rsid w:val="006C4DF5"/>
    <w:rsid w:val="006C6F03"/>
    <w:rsid w:val="006D05E4"/>
    <w:rsid w:val="006D0BC4"/>
    <w:rsid w:val="006D0DA4"/>
    <w:rsid w:val="006D1E0B"/>
    <w:rsid w:val="006D378D"/>
    <w:rsid w:val="006D6C01"/>
    <w:rsid w:val="006E2286"/>
    <w:rsid w:val="006F54B3"/>
    <w:rsid w:val="006F5715"/>
    <w:rsid w:val="006F5E1C"/>
    <w:rsid w:val="006F6E75"/>
    <w:rsid w:val="0070081B"/>
    <w:rsid w:val="00704E0F"/>
    <w:rsid w:val="00705B3E"/>
    <w:rsid w:val="007066F5"/>
    <w:rsid w:val="00706824"/>
    <w:rsid w:val="00707740"/>
    <w:rsid w:val="00707CCC"/>
    <w:rsid w:val="00710A38"/>
    <w:rsid w:val="007130F0"/>
    <w:rsid w:val="00716E43"/>
    <w:rsid w:val="00720CEE"/>
    <w:rsid w:val="00724017"/>
    <w:rsid w:val="00726395"/>
    <w:rsid w:val="00726A97"/>
    <w:rsid w:val="00730F10"/>
    <w:rsid w:val="007330DA"/>
    <w:rsid w:val="00734489"/>
    <w:rsid w:val="007372EC"/>
    <w:rsid w:val="007440B0"/>
    <w:rsid w:val="00751FFA"/>
    <w:rsid w:val="007529F4"/>
    <w:rsid w:val="0076262E"/>
    <w:rsid w:val="00762959"/>
    <w:rsid w:val="007635C4"/>
    <w:rsid w:val="007667E2"/>
    <w:rsid w:val="00766F68"/>
    <w:rsid w:val="00767BC6"/>
    <w:rsid w:val="00771020"/>
    <w:rsid w:val="00771B7E"/>
    <w:rsid w:val="00773917"/>
    <w:rsid w:val="007739C5"/>
    <w:rsid w:val="007740FF"/>
    <w:rsid w:val="00774D3B"/>
    <w:rsid w:val="00777424"/>
    <w:rsid w:val="00780B76"/>
    <w:rsid w:val="00780EDB"/>
    <w:rsid w:val="00781C0D"/>
    <w:rsid w:val="0078278F"/>
    <w:rsid w:val="00793380"/>
    <w:rsid w:val="00793F2B"/>
    <w:rsid w:val="00793FA5"/>
    <w:rsid w:val="007A0951"/>
    <w:rsid w:val="007A26E2"/>
    <w:rsid w:val="007A2D55"/>
    <w:rsid w:val="007B2063"/>
    <w:rsid w:val="007B2BA7"/>
    <w:rsid w:val="007C6157"/>
    <w:rsid w:val="007D0B2E"/>
    <w:rsid w:val="007D2834"/>
    <w:rsid w:val="007D4B7E"/>
    <w:rsid w:val="007D76E2"/>
    <w:rsid w:val="007E4824"/>
    <w:rsid w:val="007F256B"/>
    <w:rsid w:val="00803D9F"/>
    <w:rsid w:val="00806DED"/>
    <w:rsid w:val="008076FF"/>
    <w:rsid w:val="00807B50"/>
    <w:rsid w:val="008111E6"/>
    <w:rsid w:val="008116E2"/>
    <w:rsid w:val="0081355A"/>
    <w:rsid w:val="0081385C"/>
    <w:rsid w:val="008150FA"/>
    <w:rsid w:val="008171DC"/>
    <w:rsid w:val="00823080"/>
    <w:rsid w:val="00823E72"/>
    <w:rsid w:val="00825B89"/>
    <w:rsid w:val="00831437"/>
    <w:rsid w:val="00832C7D"/>
    <w:rsid w:val="00834933"/>
    <w:rsid w:val="008419E5"/>
    <w:rsid w:val="0084249E"/>
    <w:rsid w:val="00852C7D"/>
    <w:rsid w:val="0085436F"/>
    <w:rsid w:val="0085453F"/>
    <w:rsid w:val="00855DA5"/>
    <w:rsid w:val="008564EE"/>
    <w:rsid w:val="008566B2"/>
    <w:rsid w:val="0085681D"/>
    <w:rsid w:val="00860284"/>
    <w:rsid w:val="0086082B"/>
    <w:rsid w:val="008620DF"/>
    <w:rsid w:val="00865B2B"/>
    <w:rsid w:val="00867F85"/>
    <w:rsid w:val="00874D3F"/>
    <w:rsid w:val="00875358"/>
    <w:rsid w:val="00875619"/>
    <w:rsid w:val="00876159"/>
    <w:rsid w:val="00892079"/>
    <w:rsid w:val="00893A5D"/>
    <w:rsid w:val="008A2CFC"/>
    <w:rsid w:val="008A664E"/>
    <w:rsid w:val="008A7C7D"/>
    <w:rsid w:val="008B1B28"/>
    <w:rsid w:val="008B1D39"/>
    <w:rsid w:val="008B532F"/>
    <w:rsid w:val="008C56A3"/>
    <w:rsid w:val="008D4293"/>
    <w:rsid w:val="008D69E3"/>
    <w:rsid w:val="008E01D9"/>
    <w:rsid w:val="008E23F3"/>
    <w:rsid w:val="008E293C"/>
    <w:rsid w:val="008E65B4"/>
    <w:rsid w:val="008F2948"/>
    <w:rsid w:val="009046BE"/>
    <w:rsid w:val="00906E82"/>
    <w:rsid w:val="0091257C"/>
    <w:rsid w:val="0091687B"/>
    <w:rsid w:val="00923AC0"/>
    <w:rsid w:val="00925A0B"/>
    <w:rsid w:val="009309BC"/>
    <w:rsid w:val="00933168"/>
    <w:rsid w:val="0093418B"/>
    <w:rsid w:val="00936B78"/>
    <w:rsid w:val="009444C1"/>
    <w:rsid w:val="00947A4A"/>
    <w:rsid w:val="00950775"/>
    <w:rsid w:val="00951198"/>
    <w:rsid w:val="009571ED"/>
    <w:rsid w:val="00964D19"/>
    <w:rsid w:val="00967BD8"/>
    <w:rsid w:val="00971F1E"/>
    <w:rsid w:val="00974977"/>
    <w:rsid w:val="00983154"/>
    <w:rsid w:val="009914EC"/>
    <w:rsid w:val="00994829"/>
    <w:rsid w:val="009A16E0"/>
    <w:rsid w:val="009A2213"/>
    <w:rsid w:val="009A4C4F"/>
    <w:rsid w:val="009A5ED7"/>
    <w:rsid w:val="009A7D73"/>
    <w:rsid w:val="009B4707"/>
    <w:rsid w:val="009C076A"/>
    <w:rsid w:val="009C1CC6"/>
    <w:rsid w:val="009C5B15"/>
    <w:rsid w:val="009C6229"/>
    <w:rsid w:val="009D1EB0"/>
    <w:rsid w:val="009D1FE4"/>
    <w:rsid w:val="009F08DC"/>
    <w:rsid w:val="009F55A5"/>
    <w:rsid w:val="009F66F8"/>
    <w:rsid w:val="00A116A9"/>
    <w:rsid w:val="00A146AC"/>
    <w:rsid w:val="00A21E6B"/>
    <w:rsid w:val="00A237FD"/>
    <w:rsid w:val="00A248CC"/>
    <w:rsid w:val="00A318D0"/>
    <w:rsid w:val="00A322D7"/>
    <w:rsid w:val="00A371D1"/>
    <w:rsid w:val="00A40939"/>
    <w:rsid w:val="00A50F0F"/>
    <w:rsid w:val="00A53583"/>
    <w:rsid w:val="00A54D54"/>
    <w:rsid w:val="00A57820"/>
    <w:rsid w:val="00A609FF"/>
    <w:rsid w:val="00A654CC"/>
    <w:rsid w:val="00A66063"/>
    <w:rsid w:val="00A66AFA"/>
    <w:rsid w:val="00A702BF"/>
    <w:rsid w:val="00A7111C"/>
    <w:rsid w:val="00A7228E"/>
    <w:rsid w:val="00A73D71"/>
    <w:rsid w:val="00A77702"/>
    <w:rsid w:val="00A7778D"/>
    <w:rsid w:val="00A840F1"/>
    <w:rsid w:val="00A9137E"/>
    <w:rsid w:val="00A94051"/>
    <w:rsid w:val="00A9596F"/>
    <w:rsid w:val="00AA1CDC"/>
    <w:rsid w:val="00AA6D75"/>
    <w:rsid w:val="00AB2280"/>
    <w:rsid w:val="00AB2487"/>
    <w:rsid w:val="00AB27CE"/>
    <w:rsid w:val="00AC2A76"/>
    <w:rsid w:val="00AD62C2"/>
    <w:rsid w:val="00AE12F0"/>
    <w:rsid w:val="00AE3228"/>
    <w:rsid w:val="00AE3BC1"/>
    <w:rsid w:val="00AE410E"/>
    <w:rsid w:val="00AE69F7"/>
    <w:rsid w:val="00AE7E5C"/>
    <w:rsid w:val="00AF4C59"/>
    <w:rsid w:val="00AF7883"/>
    <w:rsid w:val="00B01715"/>
    <w:rsid w:val="00B06F14"/>
    <w:rsid w:val="00B075DD"/>
    <w:rsid w:val="00B10DE3"/>
    <w:rsid w:val="00B11685"/>
    <w:rsid w:val="00B12087"/>
    <w:rsid w:val="00B16A9A"/>
    <w:rsid w:val="00B16E7C"/>
    <w:rsid w:val="00B2159D"/>
    <w:rsid w:val="00B2453B"/>
    <w:rsid w:val="00B2555B"/>
    <w:rsid w:val="00B26357"/>
    <w:rsid w:val="00B3211A"/>
    <w:rsid w:val="00B322BD"/>
    <w:rsid w:val="00B3680A"/>
    <w:rsid w:val="00B40BC7"/>
    <w:rsid w:val="00B42285"/>
    <w:rsid w:val="00B4618E"/>
    <w:rsid w:val="00B50C2A"/>
    <w:rsid w:val="00B513DD"/>
    <w:rsid w:val="00B533CA"/>
    <w:rsid w:val="00B53F6A"/>
    <w:rsid w:val="00B57AD6"/>
    <w:rsid w:val="00B60030"/>
    <w:rsid w:val="00B60A76"/>
    <w:rsid w:val="00B60CE5"/>
    <w:rsid w:val="00B60EFA"/>
    <w:rsid w:val="00B6291D"/>
    <w:rsid w:val="00B64652"/>
    <w:rsid w:val="00B65794"/>
    <w:rsid w:val="00B660E4"/>
    <w:rsid w:val="00B660EA"/>
    <w:rsid w:val="00B73E9E"/>
    <w:rsid w:val="00B74E5A"/>
    <w:rsid w:val="00B808D6"/>
    <w:rsid w:val="00B824C1"/>
    <w:rsid w:val="00B8350A"/>
    <w:rsid w:val="00B843DA"/>
    <w:rsid w:val="00B8540F"/>
    <w:rsid w:val="00B86223"/>
    <w:rsid w:val="00B86D77"/>
    <w:rsid w:val="00B9026F"/>
    <w:rsid w:val="00B927B1"/>
    <w:rsid w:val="00B93469"/>
    <w:rsid w:val="00B971E2"/>
    <w:rsid w:val="00BA0E6B"/>
    <w:rsid w:val="00BA3481"/>
    <w:rsid w:val="00BA564C"/>
    <w:rsid w:val="00BB7B6A"/>
    <w:rsid w:val="00BC0BFE"/>
    <w:rsid w:val="00BC19C9"/>
    <w:rsid w:val="00BC3765"/>
    <w:rsid w:val="00BC60F2"/>
    <w:rsid w:val="00BC631F"/>
    <w:rsid w:val="00BD1BD0"/>
    <w:rsid w:val="00BD5D95"/>
    <w:rsid w:val="00BE5044"/>
    <w:rsid w:val="00BF2DE2"/>
    <w:rsid w:val="00C064E5"/>
    <w:rsid w:val="00C077A9"/>
    <w:rsid w:val="00C14F41"/>
    <w:rsid w:val="00C16634"/>
    <w:rsid w:val="00C17B6E"/>
    <w:rsid w:val="00C226B0"/>
    <w:rsid w:val="00C22953"/>
    <w:rsid w:val="00C3281E"/>
    <w:rsid w:val="00C34498"/>
    <w:rsid w:val="00C34A96"/>
    <w:rsid w:val="00C35043"/>
    <w:rsid w:val="00C37363"/>
    <w:rsid w:val="00C37ADA"/>
    <w:rsid w:val="00C41953"/>
    <w:rsid w:val="00C41CCD"/>
    <w:rsid w:val="00C428ED"/>
    <w:rsid w:val="00C44096"/>
    <w:rsid w:val="00C47570"/>
    <w:rsid w:val="00C47A73"/>
    <w:rsid w:val="00C50015"/>
    <w:rsid w:val="00C50AC4"/>
    <w:rsid w:val="00C52F9E"/>
    <w:rsid w:val="00C56238"/>
    <w:rsid w:val="00C56352"/>
    <w:rsid w:val="00C60BF6"/>
    <w:rsid w:val="00C6408E"/>
    <w:rsid w:val="00C6498B"/>
    <w:rsid w:val="00C74A01"/>
    <w:rsid w:val="00C75236"/>
    <w:rsid w:val="00C80377"/>
    <w:rsid w:val="00C8331A"/>
    <w:rsid w:val="00C912D3"/>
    <w:rsid w:val="00C92E8E"/>
    <w:rsid w:val="00C93C79"/>
    <w:rsid w:val="00C949A5"/>
    <w:rsid w:val="00C97F25"/>
    <w:rsid w:val="00CA0C92"/>
    <w:rsid w:val="00CA66E7"/>
    <w:rsid w:val="00CB230E"/>
    <w:rsid w:val="00CC2D14"/>
    <w:rsid w:val="00CC4186"/>
    <w:rsid w:val="00CC4A25"/>
    <w:rsid w:val="00CC60B5"/>
    <w:rsid w:val="00CC6BC6"/>
    <w:rsid w:val="00CD054F"/>
    <w:rsid w:val="00CD234E"/>
    <w:rsid w:val="00CD483F"/>
    <w:rsid w:val="00CE0782"/>
    <w:rsid w:val="00CE5E40"/>
    <w:rsid w:val="00CF03A1"/>
    <w:rsid w:val="00CF150F"/>
    <w:rsid w:val="00CF19A7"/>
    <w:rsid w:val="00CF2C34"/>
    <w:rsid w:val="00D02D69"/>
    <w:rsid w:val="00D070A2"/>
    <w:rsid w:val="00D107EC"/>
    <w:rsid w:val="00D10C38"/>
    <w:rsid w:val="00D11843"/>
    <w:rsid w:val="00D21AAF"/>
    <w:rsid w:val="00D247FF"/>
    <w:rsid w:val="00D27BB6"/>
    <w:rsid w:val="00D3073A"/>
    <w:rsid w:val="00D31E86"/>
    <w:rsid w:val="00D328E5"/>
    <w:rsid w:val="00D433A8"/>
    <w:rsid w:val="00D554FA"/>
    <w:rsid w:val="00D568A0"/>
    <w:rsid w:val="00D56DD9"/>
    <w:rsid w:val="00D619D8"/>
    <w:rsid w:val="00D6298B"/>
    <w:rsid w:val="00D62C56"/>
    <w:rsid w:val="00D66CD5"/>
    <w:rsid w:val="00D715EC"/>
    <w:rsid w:val="00D763AE"/>
    <w:rsid w:val="00D77A5B"/>
    <w:rsid w:val="00D80512"/>
    <w:rsid w:val="00D810C3"/>
    <w:rsid w:val="00D84F6A"/>
    <w:rsid w:val="00D92866"/>
    <w:rsid w:val="00D930FE"/>
    <w:rsid w:val="00D94591"/>
    <w:rsid w:val="00D95824"/>
    <w:rsid w:val="00DA21EE"/>
    <w:rsid w:val="00DA46DD"/>
    <w:rsid w:val="00DA5B0D"/>
    <w:rsid w:val="00DA6F21"/>
    <w:rsid w:val="00DB1FC8"/>
    <w:rsid w:val="00DB4101"/>
    <w:rsid w:val="00DB5F57"/>
    <w:rsid w:val="00DB666D"/>
    <w:rsid w:val="00DB692A"/>
    <w:rsid w:val="00DB7022"/>
    <w:rsid w:val="00DC1CB7"/>
    <w:rsid w:val="00DC6A89"/>
    <w:rsid w:val="00DD2853"/>
    <w:rsid w:val="00DD65DF"/>
    <w:rsid w:val="00DD6F65"/>
    <w:rsid w:val="00DD7B9F"/>
    <w:rsid w:val="00DE1CF2"/>
    <w:rsid w:val="00DE3B20"/>
    <w:rsid w:val="00DE5F03"/>
    <w:rsid w:val="00DF1A97"/>
    <w:rsid w:val="00DF2499"/>
    <w:rsid w:val="00DF2934"/>
    <w:rsid w:val="00DF38B8"/>
    <w:rsid w:val="00DF4905"/>
    <w:rsid w:val="00E029EF"/>
    <w:rsid w:val="00E02EA8"/>
    <w:rsid w:val="00E02F06"/>
    <w:rsid w:val="00E03229"/>
    <w:rsid w:val="00E041D7"/>
    <w:rsid w:val="00E05789"/>
    <w:rsid w:val="00E06000"/>
    <w:rsid w:val="00E103BB"/>
    <w:rsid w:val="00E17C3D"/>
    <w:rsid w:val="00E20290"/>
    <w:rsid w:val="00E206BA"/>
    <w:rsid w:val="00E2089D"/>
    <w:rsid w:val="00E232F0"/>
    <w:rsid w:val="00E24C15"/>
    <w:rsid w:val="00E27449"/>
    <w:rsid w:val="00E31673"/>
    <w:rsid w:val="00E347F8"/>
    <w:rsid w:val="00E405D2"/>
    <w:rsid w:val="00E4143F"/>
    <w:rsid w:val="00E421D4"/>
    <w:rsid w:val="00E439DA"/>
    <w:rsid w:val="00E441C1"/>
    <w:rsid w:val="00E47261"/>
    <w:rsid w:val="00E5442E"/>
    <w:rsid w:val="00E5548C"/>
    <w:rsid w:val="00E56AED"/>
    <w:rsid w:val="00E62E2F"/>
    <w:rsid w:val="00E640FB"/>
    <w:rsid w:val="00E6412C"/>
    <w:rsid w:val="00E64BA4"/>
    <w:rsid w:val="00E66E9C"/>
    <w:rsid w:val="00E67191"/>
    <w:rsid w:val="00E75DD5"/>
    <w:rsid w:val="00E77770"/>
    <w:rsid w:val="00E83198"/>
    <w:rsid w:val="00E8607B"/>
    <w:rsid w:val="00E866A3"/>
    <w:rsid w:val="00E96C00"/>
    <w:rsid w:val="00E97841"/>
    <w:rsid w:val="00EA0C70"/>
    <w:rsid w:val="00EA0D9B"/>
    <w:rsid w:val="00EA2FAE"/>
    <w:rsid w:val="00EA38F2"/>
    <w:rsid w:val="00EA3A07"/>
    <w:rsid w:val="00EA7717"/>
    <w:rsid w:val="00EB1E4C"/>
    <w:rsid w:val="00EB6F45"/>
    <w:rsid w:val="00EC4DD4"/>
    <w:rsid w:val="00ED1333"/>
    <w:rsid w:val="00ED4B40"/>
    <w:rsid w:val="00ED75DB"/>
    <w:rsid w:val="00EE7477"/>
    <w:rsid w:val="00EE7B68"/>
    <w:rsid w:val="00EF03B1"/>
    <w:rsid w:val="00EF3CDD"/>
    <w:rsid w:val="00EF49BF"/>
    <w:rsid w:val="00EF5FAD"/>
    <w:rsid w:val="00F00EB7"/>
    <w:rsid w:val="00F01C52"/>
    <w:rsid w:val="00F02EFA"/>
    <w:rsid w:val="00F05089"/>
    <w:rsid w:val="00F05367"/>
    <w:rsid w:val="00F138EF"/>
    <w:rsid w:val="00F13C46"/>
    <w:rsid w:val="00F17E97"/>
    <w:rsid w:val="00F17EDA"/>
    <w:rsid w:val="00F320FD"/>
    <w:rsid w:val="00F34993"/>
    <w:rsid w:val="00F43D96"/>
    <w:rsid w:val="00F55685"/>
    <w:rsid w:val="00F56A4E"/>
    <w:rsid w:val="00F56E13"/>
    <w:rsid w:val="00F61598"/>
    <w:rsid w:val="00F676FE"/>
    <w:rsid w:val="00F701EF"/>
    <w:rsid w:val="00F70F3F"/>
    <w:rsid w:val="00F72457"/>
    <w:rsid w:val="00F74097"/>
    <w:rsid w:val="00F75972"/>
    <w:rsid w:val="00F8117C"/>
    <w:rsid w:val="00F82745"/>
    <w:rsid w:val="00F919FB"/>
    <w:rsid w:val="00F91C34"/>
    <w:rsid w:val="00F949F9"/>
    <w:rsid w:val="00F95C46"/>
    <w:rsid w:val="00F96907"/>
    <w:rsid w:val="00FA1043"/>
    <w:rsid w:val="00FA40E1"/>
    <w:rsid w:val="00FA653D"/>
    <w:rsid w:val="00FA67CD"/>
    <w:rsid w:val="00FB0B58"/>
    <w:rsid w:val="00FB25D0"/>
    <w:rsid w:val="00FD39EE"/>
    <w:rsid w:val="00FD6F3B"/>
    <w:rsid w:val="00FD7708"/>
    <w:rsid w:val="00FE2AF5"/>
    <w:rsid w:val="00FF6D4E"/>
    <w:rsid w:val="00FF7B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58C07"/>
  <w15:docId w15:val="{E02F4230-FE9B-4303-BE17-00FC694D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6824"/>
    <w:rPr>
      <w:rFonts w:ascii="Arial" w:hAnsi="Arial"/>
    </w:rPr>
  </w:style>
  <w:style w:type="paragraph" w:styleId="berschrift1">
    <w:name w:val="heading 1"/>
    <w:basedOn w:val="Standard"/>
    <w:next w:val="Standard"/>
    <w:link w:val="berschrift1Zchn"/>
    <w:uiPriority w:val="9"/>
    <w:qFormat/>
    <w:rsid w:val="005802FE"/>
    <w:pPr>
      <w:keepNext/>
      <w:keepLines/>
      <w:numPr>
        <w:numId w:val="32"/>
      </w:numPr>
      <w:spacing w:before="480"/>
      <w:outlineLvl w:val="0"/>
    </w:pPr>
    <w:rPr>
      <w:rFonts w:ascii="Arial Black" w:eastAsiaTheme="majorEastAsia" w:hAnsi="Arial Black" w:cstheme="majorBidi"/>
      <w:b/>
      <w:bCs/>
      <w:color w:val="365F91" w:themeColor="accent1" w:themeShade="BF"/>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rsid w:val="008F2948"/>
    <w:rPr>
      <w:sz w:val="16"/>
    </w:rPr>
  </w:style>
  <w:style w:type="paragraph" w:styleId="Kommentartext">
    <w:name w:val="annotation text"/>
    <w:basedOn w:val="Standard"/>
    <w:link w:val="KommentartextZchn"/>
    <w:semiHidden/>
    <w:rsid w:val="008F2948"/>
  </w:style>
  <w:style w:type="paragraph" w:styleId="Fuzeile">
    <w:name w:val="footer"/>
    <w:basedOn w:val="Standard"/>
    <w:semiHidden/>
    <w:rsid w:val="008F2948"/>
    <w:pPr>
      <w:tabs>
        <w:tab w:val="center" w:pos="4819"/>
        <w:tab w:val="right" w:pos="9071"/>
      </w:tabs>
    </w:pPr>
  </w:style>
  <w:style w:type="paragraph" w:styleId="Kopfzeile">
    <w:name w:val="header"/>
    <w:basedOn w:val="Standard"/>
    <w:semiHidden/>
    <w:rsid w:val="008F2948"/>
    <w:pPr>
      <w:tabs>
        <w:tab w:val="center" w:pos="4819"/>
        <w:tab w:val="right" w:pos="9071"/>
      </w:tabs>
    </w:pPr>
  </w:style>
  <w:style w:type="paragraph" w:customStyle="1" w:styleId="berschriftAbs">
    <w:name w:val="Überschrift_Abs"/>
    <w:basedOn w:val="Standard"/>
    <w:rsid w:val="008F2948"/>
    <w:pPr>
      <w:keepNext/>
      <w:spacing w:before="480" w:after="240"/>
    </w:pPr>
    <w:rPr>
      <w:b/>
    </w:rPr>
  </w:style>
  <w:style w:type="paragraph" w:customStyle="1" w:styleId="berschrift">
    <w:name w:val="Überschrift"/>
    <w:basedOn w:val="berschriftAbs"/>
    <w:rsid w:val="008F2948"/>
    <w:pPr>
      <w:spacing w:after="480"/>
    </w:pPr>
  </w:style>
  <w:style w:type="paragraph" w:customStyle="1" w:styleId="Standard1">
    <w:name w:val="Standard 1"/>
    <w:basedOn w:val="Standard"/>
    <w:rsid w:val="008F2948"/>
    <w:pPr>
      <w:spacing w:before="240"/>
    </w:pPr>
  </w:style>
  <w:style w:type="paragraph" w:customStyle="1" w:styleId="standardblock">
    <w:name w:val="standard block"/>
    <w:basedOn w:val="Standard"/>
    <w:rsid w:val="008F2948"/>
    <w:pPr>
      <w:spacing w:before="240"/>
      <w:jc w:val="both"/>
    </w:pPr>
  </w:style>
  <w:style w:type="paragraph" w:customStyle="1" w:styleId="Stand15z">
    <w:name w:val="Stand 1_5 z"/>
    <w:basedOn w:val="Standard"/>
    <w:rsid w:val="008F2948"/>
    <w:pPr>
      <w:spacing w:before="240" w:after="120" w:line="360" w:lineRule="auto"/>
    </w:pPr>
  </w:style>
  <w:style w:type="paragraph" w:styleId="berarbeitung">
    <w:name w:val="Revision"/>
    <w:hidden/>
    <w:uiPriority w:val="99"/>
    <w:semiHidden/>
    <w:rsid w:val="00A840F1"/>
    <w:rPr>
      <w:rFonts w:ascii="Arial" w:hAnsi="Arial"/>
    </w:rPr>
  </w:style>
  <w:style w:type="paragraph" w:styleId="Sprechblasentext">
    <w:name w:val="Balloon Text"/>
    <w:basedOn w:val="Standard"/>
    <w:link w:val="SprechblasentextZchn"/>
    <w:uiPriority w:val="99"/>
    <w:semiHidden/>
    <w:unhideWhenUsed/>
    <w:rsid w:val="00A840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40F1"/>
    <w:rPr>
      <w:rFonts w:ascii="Tahoma" w:hAnsi="Tahoma" w:cs="Tahoma"/>
      <w:sz w:val="16"/>
      <w:szCs w:val="16"/>
    </w:rPr>
  </w:style>
  <w:style w:type="character" w:customStyle="1" w:styleId="KommentartextZchn">
    <w:name w:val="Kommentartext Zchn"/>
    <w:basedOn w:val="Absatz-Standardschriftart"/>
    <w:link w:val="Kommentartext"/>
    <w:semiHidden/>
    <w:rsid w:val="0091257C"/>
    <w:rPr>
      <w:rFonts w:ascii="Arial" w:hAnsi="Arial"/>
    </w:rPr>
  </w:style>
  <w:style w:type="character" w:customStyle="1" w:styleId="berschrift1Zchn">
    <w:name w:val="Überschrift 1 Zchn"/>
    <w:basedOn w:val="Absatz-Standardschriftart"/>
    <w:link w:val="berschrift1"/>
    <w:uiPriority w:val="9"/>
    <w:rsid w:val="005802FE"/>
    <w:rPr>
      <w:rFonts w:ascii="Arial Black" w:eastAsiaTheme="majorEastAsia" w:hAnsi="Arial Black" w:cstheme="majorBidi"/>
      <w:b/>
      <w:bCs/>
      <w:color w:val="365F91" w:themeColor="accent1" w:themeShade="BF"/>
      <w:sz w:val="24"/>
      <w:szCs w:val="28"/>
    </w:rPr>
  </w:style>
  <w:style w:type="paragraph" w:styleId="Kommentarthema">
    <w:name w:val="annotation subject"/>
    <w:basedOn w:val="Kommentartext"/>
    <w:next w:val="Kommentartext"/>
    <w:link w:val="KommentarthemaZchn"/>
    <w:uiPriority w:val="99"/>
    <w:semiHidden/>
    <w:unhideWhenUsed/>
    <w:rsid w:val="00E62E2F"/>
    <w:rPr>
      <w:b/>
      <w:bCs/>
    </w:rPr>
  </w:style>
  <w:style w:type="character" w:customStyle="1" w:styleId="KommentarthemaZchn">
    <w:name w:val="Kommentarthema Zchn"/>
    <w:basedOn w:val="KommentartextZchn"/>
    <w:link w:val="Kommentarthema"/>
    <w:uiPriority w:val="99"/>
    <w:semiHidden/>
    <w:rsid w:val="00E62E2F"/>
    <w:rPr>
      <w:rFonts w:ascii="Arial" w:hAnsi="Arial"/>
      <w:b/>
      <w:bCs/>
    </w:rPr>
  </w:style>
  <w:style w:type="paragraph" w:styleId="StandardWeb">
    <w:name w:val="Normal (Web)"/>
    <w:basedOn w:val="Standard"/>
    <w:uiPriority w:val="99"/>
    <w:semiHidden/>
    <w:unhideWhenUsed/>
    <w:rsid w:val="00AF4C59"/>
    <w:pPr>
      <w:spacing w:before="100" w:beforeAutospacing="1" w:after="100" w:afterAutospacing="1"/>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0333">
      <w:bodyDiv w:val="1"/>
      <w:marLeft w:val="0"/>
      <w:marRight w:val="0"/>
      <w:marTop w:val="0"/>
      <w:marBottom w:val="0"/>
      <w:divBdr>
        <w:top w:val="none" w:sz="0" w:space="0" w:color="auto"/>
        <w:left w:val="none" w:sz="0" w:space="0" w:color="auto"/>
        <w:bottom w:val="none" w:sz="0" w:space="0" w:color="auto"/>
        <w:right w:val="none" w:sz="0" w:space="0" w:color="auto"/>
      </w:divBdr>
    </w:div>
    <w:div w:id="92288102">
      <w:bodyDiv w:val="1"/>
      <w:marLeft w:val="0"/>
      <w:marRight w:val="0"/>
      <w:marTop w:val="0"/>
      <w:marBottom w:val="0"/>
      <w:divBdr>
        <w:top w:val="none" w:sz="0" w:space="0" w:color="auto"/>
        <w:left w:val="none" w:sz="0" w:space="0" w:color="auto"/>
        <w:bottom w:val="none" w:sz="0" w:space="0" w:color="auto"/>
        <w:right w:val="none" w:sz="0" w:space="0" w:color="auto"/>
      </w:divBdr>
    </w:div>
    <w:div w:id="281151448">
      <w:bodyDiv w:val="1"/>
      <w:marLeft w:val="0"/>
      <w:marRight w:val="0"/>
      <w:marTop w:val="0"/>
      <w:marBottom w:val="0"/>
      <w:divBdr>
        <w:top w:val="none" w:sz="0" w:space="0" w:color="auto"/>
        <w:left w:val="none" w:sz="0" w:space="0" w:color="auto"/>
        <w:bottom w:val="none" w:sz="0" w:space="0" w:color="auto"/>
        <w:right w:val="none" w:sz="0" w:space="0" w:color="auto"/>
      </w:divBdr>
    </w:div>
    <w:div w:id="442648427">
      <w:bodyDiv w:val="1"/>
      <w:marLeft w:val="0"/>
      <w:marRight w:val="0"/>
      <w:marTop w:val="0"/>
      <w:marBottom w:val="0"/>
      <w:divBdr>
        <w:top w:val="none" w:sz="0" w:space="0" w:color="auto"/>
        <w:left w:val="none" w:sz="0" w:space="0" w:color="auto"/>
        <w:bottom w:val="none" w:sz="0" w:space="0" w:color="auto"/>
        <w:right w:val="none" w:sz="0" w:space="0" w:color="auto"/>
      </w:divBdr>
    </w:div>
    <w:div w:id="461314256">
      <w:bodyDiv w:val="1"/>
      <w:marLeft w:val="0"/>
      <w:marRight w:val="0"/>
      <w:marTop w:val="0"/>
      <w:marBottom w:val="0"/>
      <w:divBdr>
        <w:top w:val="none" w:sz="0" w:space="0" w:color="auto"/>
        <w:left w:val="none" w:sz="0" w:space="0" w:color="auto"/>
        <w:bottom w:val="none" w:sz="0" w:space="0" w:color="auto"/>
        <w:right w:val="none" w:sz="0" w:space="0" w:color="auto"/>
      </w:divBdr>
    </w:div>
    <w:div w:id="687954065">
      <w:bodyDiv w:val="1"/>
      <w:marLeft w:val="0"/>
      <w:marRight w:val="0"/>
      <w:marTop w:val="0"/>
      <w:marBottom w:val="0"/>
      <w:divBdr>
        <w:top w:val="none" w:sz="0" w:space="0" w:color="auto"/>
        <w:left w:val="none" w:sz="0" w:space="0" w:color="auto"/>
        <w:bottom w:val="none" w:sz="0" w:space="0" w:color="auto"/>
        <w:right w:val="none" w:sz="0" w:space="0" w:color="auto"/>
      </w:divBdr>
    </w:div>
    <w:div w:id="727344284">
      <w:bodyDiv w:val="1"/>
      <w:marLeft w:val="0"/>
      <w:marRight w:val="0"/>
      <w:marTop w:val="0"/>
      <w:marBottom w:val="0"/>
      <w:divBdr>
        <w:top w:val="none" w:sz="0" w:space="0" w:color="auto"/>
        <w:left w:val="none" w:sz="0" w:space="0" w:color="auto"/>
        <w:bottom w:val="none" w:sz="0" w:space="0" w:color="auto"/>
        <w:right w:val="none" w:sz="0" w:space="0" w:color="auto"/>
      </w:divBdr>
    </w:div>
    <w:div w:id="730494622">
      <w:bodyDiv w:val="1"/>
      <w:marLeft w:val="0"/>
      <w:marRight w:val="0"/>
      <w:marTop w:val="0"/>
      <w:marBottom w:val="0"/>
      <w:divBdr>
        <w:top w:val="none" w:sz="0" w:space="0" w:color="auto"/>
        <w:left w:val="none" w:sz="0" w:space="0" w:color="auto"/>
        <w:bottom w:val="none" w:sz="0" w:space="0" w:color="auto"/>
        <w:right w:val="none" w:sz="0" w:space="0" w:color="auto"/>
      </w:divBdr>
    </w:div>
    <w:div w:id="800928470">
      <w:bodyDiv w:val="1"/>
      <w:marLeft w:val="0"/>
      <w:marRight w:val="0"/>
      <w:marTop w:val="0"/>
      <w:marBottom w:val="0"/>
      <w:divBdr>
        <w:top w:val="none" w:sz="0" w:space="0" w:color="auto"/>
        <w:left w:val="none" w:sz="0" w:space="0" w:color="auto"/>
        <w:bottom w:val="none" w:sz="0" w:space="0" w:color="auto"/>
        <w:right w:val="none" w:sz="0" w:space="0" w:color="auto"/>
      </w:divBdr>
    </w:div>
    <w:div w:id="987901963">
      <w:bodyDiv w:val="1"/>
      <w:marLeft w:val="0"/>
      <w:marRight w:val="0"/>
      <w:marTop w:val="0"/>
      <w:marBottom w:val="0"/>
      <w:divBdr>
        <w:top w:val="none" w:sz="0" w:space="0" w:color="auto"/>
        <w:left w:val="none" w:sz="0" w:space="0" w:color="auto"/>
        <w:bottom w:val="none" w:sz="0" w:space="0" w:color="auto"/>
        <w:right w:val="none" w:sz="0" w:space="0" w:color="auto"/>
      </w:divBdr>
    </w:div>
    <w:div w:id="1217278024">
      <w:bodyDiv w:val="1"/>
      <w:marLeft w:val="0"/>
      <w:marRight w:val="0"/>
      <w:marTop w:val="0"/>
      <w:marBottom w:val="0"/>
      <w:divBdr>
        <w:top w:val="none" w:sz="0" w:space="0" w:color="auto"/>
        <w:left w:val="none" w:sz="0" w:space="0" w:color="auto"/>
        <w:bottom w:val="none" w:sz="0" w:space="0" w:color="auto"/>
        <w:right w:val="none" w:sz="0" w:space="0" w:color="auto"/>
      </w:divBdr>
    </w:div>
    <w:div w:id="1288781042">
      <w:bodyDiv w:val="1"/>
      <w:marLeft w:val="0"/>
      <w:marRight w:val="0"/>
      <w:marTop w:val="0"/>
      <w:marBottom w:val="0"/>
      <w:divBdr>
        <w:top w:val="none" w:sz="0" w:space="0" w:color="auto"/>
        <w:left w:val="none" w:sz="0" w:space="0" w:color="auto"/>
        <w:bottom w:val="none" w:sz="0" w:space="0" w:color="auto"/>
        <w:right w:val="none" w:sz="0" w:space="0" w:color="auto"/>
      </w:divBdr>
    </w:div>
    <w:div w:id="1291324225">
      <w:bodyDiv w:val="1"/>
      <w:marLeft w:val="0"/>
      <w:marRight w:val="0"/>
      <w:marTop w:val="0"/>
      <w:marBottom w:val="0"/>
      <w:divBdr>
        <w:top w:val="none" w:sz="0" w:space="0" w:color="auto"/>
        <w:left w:val="none" w:sz="0" w:space="0" w:color="auto"/>
        <w:bottom w:val="none" w:sz="0" w:space="0" w:color="auto"/>
        <w:right w:val="none" w:sz="0" w:space="0" w:color="auto"/>
      </w:divBdr>
    </w:div>
    <w:div w:id="1336037147">
      <w:bodyDiv w:val="1"/>
      <w:marLeft w:val="0"/>
      <w:marRight w:val="0"/>
      <w:marTop w:val="0"/>
      <w:marBottom w:val="0"/>
      <w:divBdr>
        <w:top w:val="none" w:sz="0" w:space="0" w:color="auto"/>
        <w:left w:val="none" w:sz="0" w:space="0" w:color="auto"/>
        <w:bottom w:val="none" w:sz="0" w:space="0" w:color="auto"/>
        <w:right w:val="none" w:sz="0" w:space="0" w:color="auto"/>
      </w:divBdr>
    </w:div>
    <w:div w:id="1595672340">
      <w:bodyDiv w:val="1"/>
      <w:marLeft w:val="0"/>
      <w:marRight w:val="0"/>
      <w:marTop w:val="0"/>
      <w:marBottom w:val="0"/>
      <w:divBdr>
        <w:top w:val="none" w:sz="0" w:space="0" w:color="auto"/>
        <w:left w:val="none" w:sz="0" w:space="0" w:color="auto"/>
        <w:bottom w:val="none" w:sz="0" w:space="0" w:color="auto"/>
        <w:right w:val="none" w:sz="0" w:space="0" w:color="auto"/>
      </w:divBdr>
    </w:div>
    <w:div w:id="1719088759">
      <w:bodyDiv w:val="1"/>
      <w:marLeft w:val="0"/>
      <w:marRight w:val="0"/>
      <w:marTop w:val="0"/>
      <w:marBottom w:val="0"/>
      <w:divBdr>
        <w:top w:val="none" w:sz="0" w:space="0" w:color="auto"/>
        <w:left w:val="none" w:sz="0" w:space="0" w:color="auto"/>
        <w:bottom w:val="none" w:sz="0" w:space="0" w:color="auto"/>
        <w:right w:val="none" w:sz="0" w:space="0" w:color="auto"/>
      </w:divBdr>
    </w:div>
    <w:div w:id="1754207562">
      <w:bodyDiv w:val="1"/>
      <w:marLeft w:val="0"/>
      <w:marRight w:val="0"/>
      <w:marTop w:val="0"/>
      <w:marBottom w:val="0"/>
      <w:divBdr>
        <w:top w:val="none" w:sz="0" w:space="0" w:color="auto"/>
        <w:left w:val="none" w:sz="0" w:space="0" w:color="auto"/>
        <w:bottom w:val="none" w:sz="0" w:space="0" w:color="auto"/>
        <w:right w:val="none" w:sz="0" w:space="0" w:color="auto"/>
      </w:divBdr>
    </w:div>
    <w:div w:id="208228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C916-4D30-44EF-93A4-58F88FE3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2138</Words>
  <Characters>13470</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Hankensbüttel BÜ</vt:lpstr>
    </vt:vector>
  </TitlesOfParts>
  <Company>OHE; ELS-T</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Hankensbüttel BÜ</dc:title>
  <dc:subject>Projektbeschreibung</dc:subject>
  <dc:creator>D. Deutschmann</dc:creator>
  <cp:keywords/>
  <dc:description/>
  <cp:lastModifiedBy>Schmidt, Uwe</cp:lastModifiedBy>
  <cp:revision>4</cp:revision>
  <cp:lastPrinted>2026-02-19T15:46:00Z</cp:lastPrinted>
  <dcterms:created xsi:type="dcterms:W3CDTF">2026-05-12T10:27:00Z</dcterms:created>
  <dcterms:modified xsi:type="dcterms:W3CDTF">2026-06-01T04:45:00Z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tümer">
    <vt:lpwstr>D. Deutschmann</vt:lpwstr>
  </property>
</Properties>
</file>